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09CC" w14:textId="47DA6A10" w:rsidR="00E40C58" w:rsidRPr="00E40C58" w:rsidRDefault="00E40C58" w:rsidP="00E40C58">
      <w:pPr>
        <w:pStyle w:val="Standard"/>
        <w:jc w:val="center"/>
        <w:rPr>
          <w:rFonts w:ascii="Times New Roman" w:hAnsi="Times New Roman" w:cs="Times New Roman"/>
        </w:rPr>
      </w:pPr>
      <w:proofErr w:type="spellStart"/>
      <w:r>
        <w:rPr>
          <w:rFonts w:ascii="Times New Roman" w:hAnsi="Times New Roman" w:cs="Times New Roman"/>
          <w:b/>
          <w:bCs/>
        </w:rPr>
        <w:t>B</w:t>
      </w:r>
      <w:r w:rsidRPr="00E40C58">
        <w:rPr>
          <w:rFonts w:ascii="Times New Roman" w:hAnsi="Times New Roman" w:cs="Times New Roman"/>
          <w:b/>
          <w:bCs/>
        </w:rPr>
        <w:t>u</w:t>
      </w:r>
      <w:r>
        <w:rPr>
          <w:rFonts w:ascii="Times New Roman" w:hAnsi="Times New Roman" w:cs="Times New Roman"/>
          <w:b/>
          <w:bCs/>
        </w:rPr>
        <w:t>le</w:t>
      </w:r>
      <w:r w:rsidRPr="00E40C58">
        <w:rPr>
          <w:rFonts w:ascii="Times New Roman" w:hAnsi="Times New Roman" w:cs="Times New Roman"/>
          <w:b/>
          <w:bCs/>
        </w:rPr>
        <w:t>tin</w:t>
      </w:r>
      <w:proofErr w:type="spellEnd"/>
      <w:r w:rsidRPr="00E40C58">
        <w:rPr>
          <w:rFonts w:ascii="Times New Roman" w:hAnsi="Times New Roman" w:cs="Times New Roman"/>
          <w:b/>
          <w:bCs/>
        </w:rPr>
        <w:t xml:space="preserve"> de </w:t>
      </w:r>
      <w:proofErr w:type="spellStart"/>
      <w:r w:rsidRPr="00E40C58">
        <w:rPr>
          <w:rFonts w:ascii="Times New Roman" w:hAnsi="Times New Roman" w:cs="Times New Roman"/>
          <w:b/>
          <w:bCs/>
        </w:rPr>
        <w:t>avertizare</w:t>
      </w:r>
      <w:proofErr w:type="spellEnd"/>
    </w:p>
    <w:p w14:paraId="1733E39A" w14:textId="4B32B972" w:rsidR="00E40C58" w:rsidRPr="00E40C58" w:rsidRDefault="00E40C58" w:rsidP="00E40C58">
      <w:pPr>
        <w:pStyle w:val="Standard"/>
        <w:rPr>
          <w:rFonts w:ascii="Times New Roman" w:hAnsi="Times New Roman" w:cs="Times New Roman"/>
        </w:rPr>
      </w:pPr>
      <w:r w:rsidRPr="00E40C58">
        <w:rPr>
          <w:rFonts w:ascii="Times New Roman" w:hAnsi="Times New Roman" w:cs="Times New Roman"/>
        </w:rPr>
        <w:t xml:space="preserve">  </w:t>
      </w:r>
    </w:p>
    <w:p w14:paraId="3CAF549A" w14:textId="4C3305BB" w:rsidR="00E40C58" w:rsidRPr="00E40C58" w:rsidRDefault="00E40C58" w:rsidP="00E40C58">
      <w:pPr>
        <w:pStyle w:val="Standard"/>
        <w:jc w:val="both"/>
        <w:rPr>
          <w:rFonts w:ascii="Times New Roman" w:hAnsi="Times New Roman" w:cs="Times New Roman"/>
        </w:rPr>
      </w:pPr>
      <w:proofErr w:type="spellStart"/>
      <w:r w:rsidRPr="00E40C58">
        <w:rPr>
          <w:rFonts w:ascii="Times New Roman" w:hAnsi="Times New Roman" w:cs="Times New Roman"/>
        </w:rPr>
        <w:t>Pentru</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prevenirea</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și</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combaterea</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organismelor</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dăunătoare</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b/>
          <w:bCs/>
        </w:rPr>
        <w:t>T</w:t>
      </w:r>
      <w:r w:rsidRPr="00E40C58">
        <w:rPr>
          <w:rFonts w:ascii="Times New Roman" w:hAnsi="Times New Roman" w:cs="Times New Roman"/>
          <w:b/>
          <w:bCs/>
        </w:rPr>
        <w:t>anymechus</w:t>
      </w:r>
      <w:proofErr w:type="spellEnd"/>
      <w:r w:rsidRPr="00E40C58">
        <w:rPr>
          <w:rFonts w:ascii="Times New Roman" w:hAnsi="Times New Roman" w:cs="Times New Roman"/>
          <w:b/>
          <w:bCs/>
        </w:rPr>
        <w:t xml:space="preserve"> </w:t>
      </w:r>
      <w:proofErr w:type="spellStart"/>
      <w:r w:rsidRPr="00E40C58">
        <w:rPr>
          <w:rFonts w:ascii="Times New Roman" w:hAnsi="Times New Roman" w:cs="Times New Roman"/>
          <w:b/>
          <w:bCs/>
        </w:rPr>
        <w:t>dilaticollis</w:t>
      </w:r>
      <w:proofErr w:type="spellEnd"/>
      <w:r w:rsidRPr="00E40C58">
        <w:rPr>
          <w:rFonts w:ascii="Times New Roman" w:hAnsi="Times New Roman" w:cs="Times New Roman"/>
          <w:b/>
          <w:bCs/>
        </w:rPr>
        <w:t xml:space="preserve"> </w:t>
      </w:r>
      <w:r w:rsidRPr="00E40C58">
        <w:rPr>
          <w:rFonts w:ascii="Times New Roman" w:hAnsi="Times New Roman" w:cs="Times New Roman"/>
          <w:b/>
          <w:bCs/>
        </w:rPr>
        <w:t>(</w:t>
      </w:r>
      <w:proofErr w:type="spellStart"/>
      <w:r w:rsidRPr="00E40C58">
        <w:rPr>
          <w:rFonts w:ascii="Times New Roman" w:hAnsi="Times New Roman" w:cs="Times New Roman"/>
          <w:b/>
          <w:bCs/>
        </w:rPr>
        <w:t>gărgărița</w:t>
      </w:r>
      <w:proofErr w:type="spellEnd"/>
      <w:r w:rsidRPr="00E40C58">
        <w:rPr>
          <w:rFonts w:ascii="Times New Roman" w:hAnsi="Times New Roman" w:cs="Times New Roman"/>
          <w:b/>
          <w:bCs/>
        </w:rPr>
        <w:t xml:space="preserve"> </w:t>
      </w:r>
      <w:proofErr w:type="spellStart"/>
      <w:r w:rsidRPr="00E40C58">
        <w:rPr>
          <w:rFonts w:ascii="Times New Roman" w:hAnsi="Times New Roman" w:cs="Times New Roman"/>
          <w:b/>
          <w:bCs/>
        </w:rPr>
        <w:t>frunzelor</w:t>
      </w:r>
      <w:proofErr w:type="spellEnd"/>
      <w:r w:rsidRPr="00E40C58">
        <w:rPr>
          <w:rFonts w:ascii="Times New Roman" w:hAnsi="Times New Roman" w:cs="Times New Roman"/>
          <w:b/>
          <w:bCs/>
        </w:rPr>
        <w:t xml:space="preserve"> de </w:t>
      </w:r>
      <w:proofErr w:type="spellStart"/>
      <w:r w:rsidRPr="00E40C58">
        <w:rPr>
          <w:rFonts w:ascii="Times New Roman" w:hAnsi="Times New Roman" w:cs="Times New Roman"/>
          <w:b/>
          <w:bCs/>
        </w:rPr>
        <w:t>porumb</w:t>
      </w:r>
      <w:proofErr w:type="spellEnd"/>
      <w:r w:rsidRPr="00E40C58">
        <w:rPr>
          <w:rFonts w:ascii="Times New Roman" w:hAnsi="Times New Roman" w:cs="Times New Roman"/>
          <w:b/>
          <w:bCs/>
        </w:rPr>
        <w:t>).</w:t>
      </w:r>
    </w:p>
    <w:p w14:paraId="2D4D60A1" w14:textId="77777777" w:rsidR="00E40C58" w:rsidRPr="00E40C58" w:rsidRDefault="00E40C58" w:rsidP="00E40C58">
      <w:pPr>
        <w:pStyle w:val="Standard"/>
        <w:jc w:val="both"/>
        <w:rPr>
          <w:rFonts w:ascii="Times New Roman" w:hAnsi="Times New Roman" w:cs="Times New Roman"/>
        </w:rPr>
      </w:pPr>
      <w:r w:rsidRPr="00E40C58">
        <w:rPr>
          <w:rFonts w:ascii="Times New Roman" w:hAnsi="Times New Roman" w:cs="Times New Roman"/>
        </w:rPr>
        <w:t xml:space="preserve">   </w:t>
      </w:r>
    </w:p>
    <w:p w14:paraId="0C80BB4F" w14:textId="77777777" w:rsidR="00E40C58" w:rsidRPr="00E40C58" w:rsidRDefault="00E40C58" w:rsidP="00E40C58">
      <w:pPr>
        <w:pStyle w:val="Standard"/>
        <w:jc w:val="both"/>
        <w:rPr>
          <w:rFonts w:ascii="Times New Roman" w:hAnsi="Times New Roman" w:cs="Times New Roman"/>
        </w:rPr>
      </w:pPr>
      <w:r w:rsidRPr="00E40C58">
        <w:rPr>
          <w:rFonts w:ascii="Times New Roman" w:hAnsi="Times New Roman" w:cs="Times New Roman"/>
          <w:noProof/>
        </w:rPr>
        <w:drawing>
          <wp:anchor distT="0" distB="0" distL="114300" distR="114300" simplePos="0" relativeHeight="251659264" behindDoc="0" locked="0" layoutInCell="1" allowOverlap="1" wp14:anchorId="2B16D765" wp14:editId="26520F37">
            <wp:simplePos x="0" y="0"/>
            <wp:positionH relativeFrom="column">
              <wp:posOffset>170815</wp:posOffset>
            </wp:positionH>
            <wp:positionV relativeFrom="paragraph">
              <wp:posOffset>32385</wp:posOffset>
            </wp:positionV>
            <wp:extent cx="1419225" cy="1009650"/>
            <wp:effectExtent l="0" t="0" r="9525" b="0"/>
            <wp:wrapSquare wrapText="bothSides"/>
            <wp:docPr id="20571840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1009650"/>
                    </a:xfrm>
                    <a:prstGeom prst="rect">
                      <a:avLst/>
                    </a:prstGeom>
                    <a:noFill/>
                  </pic:spPr>
                </pic:pic>
              </a:graphicData>
            </a:graphic>
            <wp14:sizeRelH relativeFrom="page">
              <wp14:pctWidth>0</wp14:pctWidth>
            </wp14:sizeRelH>
            <wp14:sizeRelV relativeFrom="page">
              <wp14:pctHeight>0</wp14:pctHeight>
            </wp14:sizeRelV>
          </wp:anchor>
        </w:drawing>
      </w:r>
      <w:r w:rsidRPr="00E40C58">
        <w:rPr>
          <w:rFonts w:ascii="Times New Roman" w:hAnsi="Times New Roman" w:cs="Times New Roman"/>
        </w:rPr>
        <w:t xml:space="preserve">                           </w:t>
      </w:r>
    </w:p>
    <w:p w14:paraId="419E8FBB" w14:textId="2123C493" w:rsidR="00E40C58" w:rsidRPr="00E40C58" w:rsidRDefault="00E40C58" w:rsidP="00E40C58">
      <w:pPr>
        <w:pStyle w:val="Standard"/>
        <w:jc w:val="both"/>
        <w:rPr>
          <w:rFonts w:ascii="Times New Roman" w:hAnsi="Times New Roman" w:cs="Times New Roman"/>
        </w:rPr>
      </w:pPr>
      <w:r w:rsidRPr="00E40C58">
        <w:rPr>
          <w:rFonts w:ascii="Times New Roman" w:hAnsi="Times New Roman" w:cs="Times New Roman"/>
        </w:rPr>
        <w:t xml:space="preserve">    </w:t>
      </w:r>
      <w:proofErr w:type="spellStart"/>
      <w:r w:rsidRPr="00E40C58">
        <w:rPr>
          <w:rFonts w:ascii="Times New Roman" w:hAnsi="Times New Roman" w:cs="Times New Roman"/>
        </w:rPr>
        <w:t>Dăunătorul</w:t>
      </w:r>
      <w:proofErr w:type="spellEnd"/>
      <w:r w:rsidRPr="00E40C58">
        <w:rPr>
          <w:rFonts w:ascii="Times New Roman" w:hAnsi="Times New Roman" w:cs="Times New Roman"/>
        </w:rPr>
        <w:t xml:space="preserve"> are o </w:t>
      </w:r>
      <w:proofErr w:type="spellStart"/>
      <w:r w:rsidRPr="00E40C58">
        <w:rPr>
          <w:rFonts w:ascii="Times New Roman" w:hAnsi="Times New Roman" w:cs="Times New Roman"/>
        </w:rPr>
        <w:t>singură</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generație</w:t>
      </w:r>
      <w:proofErr w:type="spellEnd"/>
      <w:r w:rsidRPr="00E40C58">
        <w:rPr>
          <w:rFonts w:ascii="Times New Roman" w:hAnsi="Times New Roman" w:cs="Times New Roman"/>
        </w:rPr>
        <w:t xml:space="preserve"> pe an. </w:t>
      </w:r>
      <w:proofErr w:type="spellStart"/>
      <w:r w:rsidRPr="00E40C58">
        <w:rPr>
          <w:rFonts w:ascii="Times New Roman" w:hAnsi="Times New Roman" w:cs="Times New Roman"/>
        </w:rPr>
        <w:t>Iernează</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în</w:t>
      </w:r>
      <w:proofErr w:type="spellEnd"/>
      <w:r w:rsidRPr="00E40C58">
        <w:rPr>
          <w:rFonts w:ascii="Times New Roman" w:hAnsi="Times New Roman" w:cs="Times New Roman"/>
        </w:rPr>
        <w:t xml:space="preserve"> sol, </w:t>
      </w:r>
      <w:proofErr w:type="spellStart"/>
      <w:r w:rsidRPr="00E40C58">
        <w:rPr>
          <w:rFonts w:ascii="Times New Roman" w:hAnsi="Times New Roman" w:cs="Times New Roman"/>
        </w:rPr>
        <w:t>în</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stadiul</w:t>
      </w:r>
      <w:proofErr w:type="spellEnd"/>
      <w:r w:rsidRPr="00E40C58">
        <w:rPr>
          <w:rFonts w:ascii="Times New Roman" w:hAnsi="Times New Roman" w:cs="Times New Roman"/>
        </w:rPr>
        <w:t xml:space="preserve"> de adult. </w:t>
      </w:r>
      <w:proofErr w:type="spellStart"/>
      <w:r w:rsidRPr="00E40C58">
        <w:rPr>
          <w:rFonts w:ascii="Times New Roman" w:hAnsi="Times New Roman" w:cs="Times New Roman"/>
        </w:rPr>
        <w:t>Dintre</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speciile</w:t>
      </w:r>
      <w:proofErr w:type="spellEnd"/>
      <w:r w:rsidRPr="00E40C58">
        <w:rPr>
          <w:rFonts w:ascii="Times New Roman" w:hAnsi="Times New Roman" w:cs="Times New Roman"/>
        </w:rPr>
        <w:t xml:space="preserve"> cultivate pe care le </w:t>
      </w:r>
      <w:proofErr w:type="spellStart"/>
      <w:r w:rsidRPr="00E40C58">
        <w:rPr>
          <w:rFonts w:ascii="Times New Roman" w:hAnsi="Times New Roman" w:cs="Times New Roman"/>
        </w:rPr>
        <w:t>atacă</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porumb</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floarea</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soarelui</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sfeclă</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sorgul</w:t>
      </w:r>
      <w:proofErr w:type="spellEnd"/>
      <w:r w:rsidRPr="00E40C58">
        <w:rPr>
          <w:rFonts w:ascii="Times New Roman" w:hAnsi="Times New Roman" w:cs="Times New Roman"/>
        </w:rPr>
        <w:t xml:space="preserve">, soia, </w:t>
      </w:r>
      <w:proofErr w:type="spellStart"/>
      <w:r w:rsidRPr="00E40C58">
        <w:rPr>
          <w:rFonts w:ascii="Times New Roman" w:hAnsi="Times New Roman" w:cs="Times New Roman"/>
        </w:rPr>
        <w:t>lucernă</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grâul</w:t>
      </w:r>
      <w:proofErr w:type="spellEnd"/>
      <w:r w:rsidRPr="00E40C58">
        <w:rPr>
          <w:rFonts w:ascii="Times New Roman" w:hAnsi="Times New Roman" w:cs="Times New Roman"/>
        </w:rPr>
        <w:t xml:space="preserve">, </w:t>
      </w:r>
      <w:proofErr w:type="spellStart"/>
      <w:proofErr w:type="gramStart"/>
      <w:r w:rsidRPr="00E40C58">
        <w:rPr>
          <w:rFonts w:ascii="Times New Roman" w:hAnsi="Times New Roman" w:cs="Times New Roman"/>
        </w:rPr>
        <w:t>orzul,etc</w:t>
      </w:r>
      <w:proofErr w:type="spellEnd"/>
      <w:r w:rsidRPr="00E40C58">
        <w:rPr>
          <w:rFonts w:ascii="Times New Roman" w:hAnsi="Times New Roman" w:cs="Times New Roman"/>
        </w:rPr>
        <w:t>.</w:t>
      </w:r>
      <w:proofErr w:type="gramEnd"/>
      <w:r w:rsidRPr="00E40C58">
        <w:rPr>
          <w:rFonts w:ascii="Times New Roman" w:hAnsi="Times New Roman" w:cs="Times New Roman"/>
        </w:rPr>
        <w:t xml:space="preserve">) </w:t>
      </w:r>
      <w:proofErr w:type="spellStart"/>
      <w:r w:rsidRPr="00E40C58">
        <w:rPr>
          <w:rFonts w:ascii="Times New Roman" w:hAnsi="Times New Roman" w:cs="Times New Roman"/>
        </w:rPr>
        <w:t>cele</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mai</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mari</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daune</w:t>
      </w:r>
      <w:proofErr w:type="spellEnd"/>
      <w:r w:rsidRPr="00E40C58">
        <w:rPr>
          <w:rFonts w:ascii="Times New Roman" w:hAnsi="Times New Roman" w:cs="Times New Roman"/>
        </w:rPr>
        <w:t xml:space="preserve"> sunt </w:t>
      </w:r>
      <w:proofErr w:type="spellStart"/>
      <w:r w:rsidRPr="00E40C58">
        <w:rPr>
          <w:rFonts w:ascii="Times New Roman" w:hAnsi="Times New Roman" w:cs="Times New Roman"/>
        </w:rPr>
        <w:t>înregistrate</w:t>
      </w:r>
      <w:proofErr w:type="spellEnd"/>
      <w:r w:rsidRPr="00E40C58">
        <w:rPr>
          <w:rFonts w:ascii="Times New Roman" w:hAnsi="Times New Roman" w:cs="Times New Roman"/>
        </w:rPr>
        <w:t xml:space="preserve"> la </w:t>
      </w:r>
      <w:proofErr w:type="spellStart"/>
      <w:r w:rsidRPr="00E40C58">
        <w:rPr>
          <w:rFonts w:ascii="Times New Roman" w:hAnsi="Times New Roman" w:cs="Times New Roman"/>
        </w:rPr>
        <w:t>porumb</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Atacul</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adulților</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începe</w:t>
      </w:r>
      <w:proofErr w:type="spellEnd"/>
      <w:r w:rsidRPr="00E40C58">
        <w:rPr>
          <w:rFonts w:ascii="Times New Roman" w:hAnsi="Times New Roman" w:cs="Times New Roman"/>
        </w:rPr>
        <w:t xml:space="preserve"> din </w:t>
      </w:r>
      <w:proofErr w:type="spellStart"/>
      <w:r w:rsidRPr="00E40C58">
        <w:rPr>
          <w:rFonts w:ascii="Times New Roman" w:hAnsi="Times New Roman" w:cs="Times New Roman"/>
        </w:rPr>
        <w:t>faza</w:t>
      </w:r>
      <w:proofErr w:type="spellEnd"/>
      <w:r w:rsidRPr="00E40C58">
        <w:rPr>
          <w:rFonts w:ascii="Times New Roman" w:hAnsi="Times New Roman" w:cs="Times New Roman"/>
        </w:rPr>
        <w:t xml:space="preserve"> de </w:t>
      </w:r>
      <w:proofErr w:type="spellStart"/>
      <w:r w:rsidRPr="00E40C58">
        <w:rPr>
          <w:rFonts w:ascii="Times New Roman" w:hAnsi="Times New Roman" w:cs="Times New Roman"/>
        </w:rPr>
        <w:t>răsărire</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și</w:t>
      </w:r>
      <w:proofErr w:type="spellEnd"/>
      <w:r w:rsidRPr="00E40C58">
        <w:rPr>
          <w:rFonts w:ascii="Times New Roman" w:hAnsi="Times New Roman" w:cs="Times New Roman"/>
        </w:rPr>
        <w:t xml:space="preserve"> </w:t>
      </w:r>
      <w:proofErr w:type="spellStart"/>
      <w:proofErr w:type="gramStart"/>
      <w:r w:rsidRPr="00E40C58">
        <w:rPr>
          <w:rFonts w:ascii="Times New Roman" w:hAnsi="Times New Roman" w:cs="Times New Roman"/>
        </w:rPr>
        <w:t>durează</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până</w:t>
      </w:r>
      <w:proofErr w:type="spellEnd"/>
      <w:proofErr w:type="gramEnd"/>
      <w:r w:rsidRPr="00E40C58">
        <w:rPr>
          <w:rFonts w:ascii="Times New Roman" w:hAnsi="Times New Roman" w:cs="Times New Roman"/>
        </w:rPr>
        <w:t xml:space="preserve"> la </w:t>
      </w:r>
      <w:proofErr w:type="spellStart"/>
      <w:r w:rsidRPr="00E40C58">
        <w:rPr>
          <w:rFonts w:ascii="Times New Roman" w:hAnsi="Times New Roman" w:cs="Times New Roman"/>
        </w:rPr>
        <w:t>formarea</w:t>
      </w:r>
      <w:proofErr w:type="spellEnd"/>
      <w:r w:rsidRPr="00E40C58">
        <w:rPr>
          <w:rFonts w:ascii="Times New Roman" w:hAnsi="Times New Roman" w:cs="Times New Roman"/>
        </w:rPr>
        <w:t xml:space="preserve"> a 3-4 </w:t>
      </w:r>
      <w:proofErr w:type="spellStart"/>
      <w:r w:rsidRPr="00E40C58">
        <w:rPr>
          <w:rFonts w:ascii="Times New Roman" w:hAnsi="Times New Roman" w:cs="Times New Roman"/>
        </w:rPr>
        <w:t>frunze</w:t>
      </w:r>
      <w:proofErr w:type="spellEnd"/>
      <w:r w:rsidRPr="00E40C58">
        <w:rPr>
          <w:rFonts w:ascii="Times New Roman" w:hAnsi="Times New Roman" w:cs="Times New Roman"/>
        </w:rPr>
        <w:t xml:space="preserve">. De la </w:t>
      </w:r>
      <w:proofErr w:type="spellStart"/>
      <w:r w:rsidRPr="00E40C58">
        <w:rPr>
          <w:rFonts w:ascii="Times New Roman" w:hAnsi="Times New Roman" w:cs="Times New Roman"/>
        </w:rPr>
        <w:t>apariția</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plantelor</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până</w:t>
      </w:r>
      <w:proofErr w:type="spellEnd"/>
      <w:r w:rsidRPr="00E40C58">
        <w:rPr>
          <w:rFonts w:ascii="Times New Roman" w:hAnsi="Times New Roman" w:cs="Times New Roman"/>
        </w:rPr>
        <w:t xml:space="preserve"> la </w:t>
      </w:r>
      <w:proofErr w:type="spellStart"/>
      <w:r w:rsidRPr="00E40C58">
        <w:rPr>
          <w:rFonts w:ascii="Times New Roman" w:hAnsi="Times New Roman" w:cs="Times New Roman"/>
        </w:rPr>
        <w:t>formarea</w:t>
      </w:r>
      <w:proofErr w:type="spellEnd"/>
      <w:r w:rsidRPr="00E40C58">
        <w:rPr>
          <w:rFonts w:ascii="Times New Roman" w:hAnsi="Times New Roman" w:cs="Times New Roman"/>
        </w:rPr>
        <w:t xml:space="preserve"> a </w:t>
      </w:r>
      <w:proofErr w:type="spellStart"/>
      <w:r w:rsidRPr="00E40C58">
        <w:rPr>
          <w:rFonts w:ascii="Times New Roman" w:hAnsi="Times New Roman" w:cs="Times New Roman"/>
        </w:rPr>
        <w:t>doua</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frunze</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tinerele</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plante</w:t>
      </w:r>
      <w:proofErr w:type="spellEnd"/>
      <w:r w:rsidRPr="00E40C58">
        <w:rPr>
          <w:rFonts w:ascii="Times New Roman" w:hAnsi="Times New Roman" w:cs="Times New Roman"/>
        </w:rPr>
        <w:t xml:space="preserve"> de </w:t>
      </w:r>
      <w:proofErr w:type="spellStart"/>
      <w:r w:rsidRPr="00E40C58">
        <w:rPr>
          <w:rFonts w:ascii="Times New Roman" w:hAnsi="Times New Roman" w:cs="Times New Roman"/>
        </w:rPr>
        <w:t>porumb</w:t>
      </w:r>
      <w:proofErr w:type="spellEnd"/>
      <w:r w:rsidRPr="00E40C58">
        <w:rPr>
          <w:rFonts w:ascii="Times New Roman" w:hAnsi="Times New Roman" w:cs="Times New Roman"/>
        </w:rPr>
        <w:t xml:space="preserve"> sunt </w:t>
      </w:r>
      <w:proofErr w:type="spellStart"/>
      <w:r w:rsidRPr="00E40C58">
        <w:rPr>
          <w:rFonts w:ascii="Times New Roman" w:hAnsi="Times New Roman" w:cs="Times New Roman"/>
        </w:rPr>
        <w:t>roase</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complet</w:t>
      </w:r>
      <w:proofErr w:type="spellEnd"/>
      <w:r w:rsidRPr="00E40C58">
        <w:rPr>
          <w:rFonts w:ascii="Times New Roman" w:hAnsi="Times New Roman" w:cs="Times New Roman"/>
        </w:rPr>
        <w:t xml:space="preserve">. Mai </w:t>
      </w:r>
      <w:proofErr w:type="spellStart"/>
      <w:r w:rsidRPr="00E40C58">
        <w:rPr>
          <w:rFonts w:ascii="Times New Roman" w:hAnsi="Times New Roman" w:cs="Times New Roman"/>
        </w:rPr>
        <w:t>tarziu</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gărgărițele</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atacă</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frunzele</w:t>
      </w:r>
      <w:proofErr w:type="spellEnd"/>
      <w:r w:rsidRPr="00E40C58">
        <w:rPr>
          <w:rFonts w:ascii="Times New Roman" w:hAnsi="Times New Roman" w:cs="Times New Roman"/>
        </w:rPr>
        <w:t xml:space="preserve"> marginal, sub </w:t>
      </w:r>
      <w:proofErr w:type="spellStart"/>
      <w:r w:rsidRPr="00E40C58">
        <w:rPr>
          <w:rFonts w:ascii="Times New Roman" w:hAnsi="Times New Roman" w:cs="Times New Roman"/>
        </w:rPr>
        <w:t>formă</w:t>
      </w:r>
      <w:proofErr w:type="spellEnd"/>
      <w:r w:rsidRPr="00E40C58">
        <w:rPr>
          <w:rFonts w:ascii="Times New Roman" w:hAnsi="Times New Roman" w:cs="Times New Roman"/>
        </w:rPr>
        <w:t xml:space="preserve"> de </w:t>
      </w:r>
      <w:proofErr w:type="spellStart"/>
      <w:r w:rsidRPr="00E40C58">
        <w:rPr>
          <w:rFonts w:ascii="Times New Roman" w:hAnsi="Times New Roman" w:cs="Times New Roman"/>
        </w:rPr>
        <w:t>trepte</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În</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această</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faza</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plantele</w:t>
      </w:r>
      <w:proofErr w:type="spellEnd"/>
      <w:r w:rsidRPr="00E40C58">
        <w:rPr>
          <w:rFonts w:ascii="Times New Roman" w:hAnsi="Times New Roman" w:cs="Times New Roman"/>
        </w:rPr>
        <w:t xml:space="preserve"> se </w:t>
      </w:r>
      <w:proofErr w:type="spellStart"/>
      <w:r w:rsidRPr="00E40C58">
        <w:rPr>
          <w:rFonts w:ascii="Times New Roman" w:hAnsi="Times New Roman" w:cs="Times New Roman"/>
        </w:rPr>
        <w:t>refac</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destul</w:t>
      </w:r>
      <w:proofErr w:type="spellEnd"/>
      <w:r w:rsidRPr="00E40C58">
        <w:rPr>
          <w:rFonts w:ascii="Times New Roman" w:hAnsi="Times New Roman" w:cs="Times New Roman"/>
        </w:rPr>
        <w:t xml:space="preserve"> de </w:t>
      </w:r>
      <w:proofErr w:type="spellStart"/>
      <w:r w:rsidRPr="00E40C58">
        <w:rPr>
          <w:rFonts w:ascii="Times New Roman" w:hAnsi="Times New Roman" w:cs="Times New Roman"/>
        </w:rPr>
        <w:t>usor</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dar</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vegetația</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acestora</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este</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întârziată</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Când</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plantele</w:t>
      </w:r>
      <w:proofErr w:type="spellEnd"/>
      <w:r w:rsidRPr="00E40C58">
        <w:rPr>
          <w:rFonts w:ascii="Times New Roman" w:hAnsi="Times New Roman" w:cs="Times New Roman"/>
        </w:rPr>
        <w:t xml:space="preserve"> de </w:t>
      </w:r>
      <w:proofErr w:type="spellStart"/>
      <w:r w:rsidRPr="00E40C58">
        <w:rPr>
          <w:rFonts w:ascii="Times New Roman" w:hAnsi="Times New Roman" w:cs="Times New Roman"/>
        </w:rPr>
        <w:t>porumb</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depășesc</w:t>
      </w:r>
      <w:proofErr w:type="spellEnd"/>
      <w:r w:rsidRPr="00E40C58">
        <w:rPr>
          <w:rFonts w:ascii="Times New Roman" w:hAnsi="Times New Roman" w:cs="Times New Roman"/>
        </w:rPr>
        <w:t xml:space="preserve"> 4-5 </w:t>
      </w:r>
      <w:proofErr w:type="spellStart"/>
      <w:r w:rsidRPr="00E40C58">
        <w:rPr>
          <w:rFonts w:ascii="Times New Roman" w:hAnsi="Times New Roman" w:cs="Times New Roman"/>
        </w:rPr>
        <w:t>frunze</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adulții</w:t>
      </w:r>
      <w:proofErr w:type="spellEnd"/>
      <w:r w:rsidRPr="00E40C58">
        <w:rPr>
          <w:rFonts w:ascii="Times New Roman" w:hAnsi="Times New Roman" w:cs="Times New Roman"/>
        </w:rPr>
        <w:t xml:space="preserve"> le </w:t>
      </w:r>
      <w:proofErr w:type="spellStart"/>
      <w:r w:rsidRPr="00E40C58">
        <w:rPr>
          <w:rFonts w:ascii="Times New Roman" w:hAnsi="Times New Roman" w:cs="Times New Roman"/>
        </w:rPr>
        <w:t>părăsesc</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și</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migrează</w:t>
      </w:r>
      <w:proofErr w:type="spellEnd"/>
      <w:r w:rsidRPr="00E40C58">
        <w:rPr>
          <w:rFonts w:ascii="Times New Roman" w:hAnsi="Times New Roman" w:cs="Times New Roman"/>
        </w:rPr>
        <w:t xml:space="preserve"> pe </w:t>
      </w:r>
      <w:proofErr w:type="spellStart"/>
      <w:r w:rsidRPr="00E40C58">
        <w:rPr>
          <w:rFonts w:ascii="Times New Roman" w:hAnsi="Times New Roman" w:cs="Times New Roman"/>
        </w:rPr>
        <w:t>alte</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specii</w:t>
      </w:r>
      <w:proofErr w:type="spellEnd"/>
      <w:r w:rsidRPr="00E40C58">
        <w:rPr>
          <w:rFonts w:ascii="Times New Roman" w:hAnsi="Times New Roman" w:cs="Times New Roman"/>
        </w:rPr>
        <w:t xml:space="preserve">.      </w:t>
      </w:r>
    </w:p>
    <w:p w14:paraId="7AFCBE17" w14:textId="77777777" w:rsidR="00E40C58" w:rsidRPr="00E40C58" w:rsidRDefault="00E40C58" w:rsidP="00E40C58">
      <w:pPr>
        <w:pStyle w:val="Standard"/>
        <w:jc w:val="both"/>
        <w:rPr>
          <w:rFonts w:ascii="Times New Roman" w:hAnsi="Times New Roman" w:cs="Times New Roman"/>
        </w:rPr>
      </w:pPr>
      <w:r w:rsidRPr="00E40C58">
        <w:rPr>
          <w:rFonts w:ascii="Times New Roman" w:hAnsi="Times New Roman" w:cs="Times New Roman"/>
        </w:rPr>
        <w:t xml:space="preserve">                             </w:t>
      </w:r>
    </w:p>
    <w:p w14:paraId="4D156B4C" w14:textId="77777777" w:rsidR="00E40C58" w:rsidRPr="00E40C58" w:rsidRDefault="00E40C58" w:rsidP="00E40C58">
      <w:pPr>
        <w:pStyle w:val="Standard"/>
        <w:jc w:val="both"/>
        <w:rPr>
          <w:rFonts w:ascii="Times New Roman" w:hAnsi="Times New Roman" w:cs="Times New Roman"/>
        </w:rPr>
      </w:pPr>
      <w:r w:rsidRPr="00E40C58">
        <w:rPr>
          <w:rFonts w:ascii="Times New Roman" w:hAnsi="Times New Roman" w:cs="Times New Roman"/>
          <w:i/>
          <w:iCs/>
        </w:rPr>
        <w:t xml:space="preserve">Se </w:t>
      </w:r>
      <w:proofErr w:type="spellStart"/>
      <w:r w:rsidRPr="00E40C58">
        <w:rPr>
          <w:rFonts w:ascii="Times New Roman" w:hAnsi="Times New Roman" w:cs="Times New Roman"/>
          <w:i/>
          <w:iCs/>
        </w:rPr>
        <w:t>recomandă</w:t>
      </w:r>
      <w:proofErr w:type="spellEnd"/>
      <w:r w:rsidRPr="00E40C58">
        <w:rPr>
          <w:rFonts w:ascii="Times New Roman" w:hAnsi="Times New Roman" w:cs="Times New Roman"/>
          <w:i/>
          <w:iCs/>
        </w:rPr>
        <w:t xml:space="preserve"> </w:t>
      </w:r>
      <w:proofErr w:type="spellStart"/>
      <w:r w:rsidRPr="00E40C58">
        <w:rPr>
          <w:rFonts w:ascii="Times New Roman" w:hAnsi="Times New Roman" w:cs="Times New Roman"/>
          <w:i/>
          <w:iCs/>
        </w:rPr>
        <w:t>efectuarea</w:t>
      </w:r>
      <w:proofErr w:type="spellEnd"/>
      <w:r w:rsidRPr="00E40C58">
        <w:rPr>
          <w:rFonts w:ascii="Times New Roman" w:hAnsi="Times New Roman" w:cs="Times New Roman"/>
          <w:i/>
          <w:iCs/>
        </w:rPr>
        <w:t xml:space="preserve"> </w:t>
      </w:r>
      <w:proofErr w:type="spellStart"/>
      <w:proofErr w:type="gramStart"/>
      <w:r w:rsidRPr="00E40C58">
        <w:rPr>
          <w:rFonts w:ascii="Times New Roman" w:hAnsi="Times New Roman" w:cs="Times New Roman"/>
          <w:i/>
          <w:iCs/>
        </w:rPr>
        <w:t>tratamentului</w:t>
      </w:r>
      <w:proofErr w:type="spellEnd"/>
      <w:r w:rsidRPr="00E40C58">
        <w:rPr>
          <w:rFonts w:ascii="Times New Roman" w:hAnsi="Times New Roman" w:cs="Times New Roman"/>
          <w:i/>
          <w:iCs/>
        </w:rPr>
        <w:t xml:space="preserve">  fitosanitar</w:t>
      </w:r>
      <w:proofErr w:type="gramEnd"/>
      <w:r w:rsidRPr="00E40C58">
        <w:rPr>
          <w:rFonts w:ascii="Times New Roman" w:hAnsi="Times New Roman" w:cs="Times New Roman"/>
          <w:i/>
          <w:iCs/>
        </w:rPr>
        <w:t xml:space="preserve">  la </w:t>
      </w:r>
      <w:proofErr w:type="spellStart"/>
      <w:r w:rsidRPr="00E40C58">
        <w:rPr>
          <w:rFonts w:ascii="Times New Roman" w:hAnsi="Times New Roman" w:cs="Times New Roman"/>
          <w:i/>
          <w:iCs/>
        </w:rPr>
        <w:t>cultura</w:t>
      </w:r>
      <w:proofErr w:type="spellEnd"/>
      <w:r w:rsidRPr="00E40C58">
        <w:rPr>
          <w:rFonts w:ascii="Times New Roman" w:hAnsi="Times New Roman" w:cs="Times New Roman"/>
          <w:i/>
          <w:iCs/>
        </w:rPr>
        <w:t xml:space="preserve"> de</w:t>
      </w:r>
      <w:r w:rsidRPr="00E40C58">
        <w:rPr>
          <w:rFonts w:ascii="Times New Roman" w:hAnsi="Times New Roman" w:cs="Times New Roman"/>
          <w:b/>
          <w:bCs/>
          <w:i/>
          <w:iCs/>
        </w:rPr>
        <w:t xml:space="preserve"> </w:t>
      </w:r>
      <w:proofErr w:type="spellStart"/>
      <w:r w:rsidRPr="00E40C58">
        <w:rPr>
          <w:rFonts w:ascii="Times New Roman" w:hAnsi="Times New Roman" w:cs="Times New Roman"/>
          <w:b/>
          <w:bCs/>
          <w:i/>
          <w:iCs/>
        </w:rPr>
        <w:t>porumb</w:t>
      </w:r>
      <w:proofErr w:type="spellEnd"/>
      <w:r w:rsidRPr="00E40C58">
        <w:rPr>
          <w:rFonts w:ascii="Times New Roman" w:hAnsi="Times New Roman" w:cs="Times New Roman"/>
          <w:i/>
          <w:iCs/>
        </w:rPr>
        <w:t xml:space="preserve"> pe </w:t>
      </w:r>
      <w:proofErr w:type="spellStart"/>
      <w:r w:rsidRPr="00E40C58">
        <w:rPr>
          <w:rFonts w:ascii="Times New Roman" w:hAnsi="Times New Roman" w:cs="Times New Roman"/>
          <w:i/>
          <w:iCs/>
        </w:rPr>
        <w:t>parcelele</w:t>
      </w:r>
      <w:proofErr w:type="spellEnd"/>
      <w:r w:rsidRPr="00E40C58">
        <w:rPr>
          <w:rFonts w:ascii="Times New Roman" w:hAnsi="Times New Roman" w:cs="Times New Roman"/>
          <w:i/>
          <w:iCs/>
        </w:rPr>
        <w:t xml:space="preserve"> </w:t>
      </w:r>
      <w:proofErr w:type="spellStart"/>
      <w:r w:rsidRPr="00E40C58">
        <w:rPr>
          <w:rFonts w:ascii="Times New Roman" w:hAnsi="Times New Roman" w:cs="Times New Roman"/>
          <w:i/>
          <w:iCs/>
        </w:rPr>
        <w:t>unde</w:t>
      </w:r>
      <w:proofErr w:type="spellEnd"/>
      <w:r w:rsidRPr="00E40C58">
        <w:rPr>
          <w:rFonts w:ascii="Times New Roman" w:hAnsi="Times New Roman" w:cs="Times New Roman"/>
          <w:i/>
          <w:iCs/>
        </w:rPr>
        <w:t xml:space="preserve"> s-au </w:t>
      </w:r>
      <w:proofErr w:type="spellStart"/>
      <w:r w:rsidRPr="00E40C58">
        <w:rPr>
          <w:rFonts w:ascii="Times New Roman" w:hAnsi="Times New Roman" w:cs="Times New Roman"/>
          <w:i/>
          <w:iCs/>
        </w:rPr>
        <w:t>realizat</w:t>
      </w:r>
      <w:proofErr w:type="spellEnd"/>
      <w:r w:rsidRPr="00E40C58">
        <w:rPr>
          <w:rFonts w:ascii="Times New Roman" w:hAnsi="Times New Roman" w:cs="Times New Roman"/>
          <w:i/>
          <w:iCs/>
        </w:rPr>
        <w:t xml:space="preserve"> </w:t>
      </w:r>
      <w:proofErr w:type="spellStart"/>
      <w:r w:rsidRPr="00E40C58">
        <w:rPr>
          <w:rFonts w:ascii="Times New Roman" w:hAnsi="Times New Roman" w:cs="Times New Roman"/>
          <w:i/>
          <w:iCs/>
        </w:rPr>
        <w:t>următoarele</w:t>
      </w:r>
      <w:proofErr w:type="spellEnd"/>
      <w:r w:rsidRPr="00E40C58">
        <w:rPr>
          <w:rFonts w:ascii="Times New Roman" w:hAnsi="Times New Roman" w:cs="Times New Roman"/>
          <w:i/>
          <w:iCs/>
        </w:rPr>
        <w:t xml:space="preserve"> </w:t>
      </w:r>
      <w:proofErr w:type="spellStart"/>
      <w:r w:rsidRPr="00E40C58">
        <w:rPr>
          <w:rFonts w:ascii="Times New Roman" w:hAnsi="Times New Roman" w:cs="Times New Roman"/>
          <w:i/>
          <w:iCs/>
        </w:rPr>
        <w:t>condiții</w:t>
      </w:r>
      <w:proofErr w:type="spellEnd"/>
      <w:r w:rsidRPr="00E40C58">
        <w:rPr>
          <w:rFonts w:ascii="Times New Roman" w:hAnsi="Times New Roman" w:cs="Times New Roman"/>
          <w:i/>
          <w:iCs/>
        </w:rPr>
        <w:t>:</w:t>
      </w:r>
    </w:p>
    <w:p w14:paraId="49C20EA9" w14:textId="77777777" w:rsidR="00E40C58" w:rsidRPr="00E40C58" w:rsidRDefault="00E40C58" w:rsidP="00E40C58">
      <w:pPr>
        <w:pStyle w:val="Standard"/>
        <w:jc w:val="both"/>
        <w:rPr>
          <w:rFonts w:ascii="Times New Roman" w:hAnsi="Times New Roman" w:cs="Times New Roman"/>
          <w:b/>
          <w:bCs/>
        </w:rPr>
      </w:pPr>
      <w:r w:rsidRPr="00E40C58">
        <w:rPr>
          <w:rFonts w:ascii="Times New Roman" w:eastAsia="Times New Roman" w:hAnsi="Times New Roman" w:cs="Times New Roman"/>
          <w:b/>
          <w:bCs/>
          <w:i/>
          <w:iCs/>
        </w:rPr>
        <w:t>►</w:t>
      </w:r>
      <w:r w:rsidRPr="00E40C58">
        <w:rPr>
          <w:rFonts w:ascii="Times New Roman" w:hAnsi="Times New Roman" w:cs="Times New Roman"/>
          <w:i/>
          <w:iCs/>
        </w:rPr>
        <w:t xml:space="preserve">PED: 10 </w:t>
      </w:r>
      <w:proofErr w:type="spellStart"/>
      <w:r w:rsidRPr="00E40C58">
        <w:rPr>
          <w:rFonts w:ascii="Times New Roman" w:hAnsi="Times New Roman" w:cs="Times New Roman"/>
          <w:i/>
          <w:iCs/>
        </w:rPr>
        <w:t>adulți</w:t>
      </w:r>
      <w:proofErr w:type="spellEnd"/>
      <w:r w:rsidRPr="00E40C58">
        <w:rPr>
          <w:rFonts w:ascii="Times New Roman" w:hAnsi="Times New Roman" w:cs="Times New Roman"/>
          <w:i/>
          <w:iCs/>
        </w:rPr>
        <w:t>/</w:t>
      </w:r>
      <w:proofErr w:type="spellStart"/>
      <w:r w:rsidRPr="00E40C58">
        <w:rPr>
          <w:rFonts w:ascii="Times New Roman" w:hAnsi="Times New Roman" w:cs="Times New Roman"/>
          <w:i/>
          <w:iCs/>
        </w:rPr>
        <w:t>mp</w:t>
      </w:r>
      <w:proofErr w:type="spellEnd"/>
      <w:r w:rsidRPr="00E40C58">
        <w:rPr>
          <w:rFonts w:ascii="Times New Roman" w:hAnsi="Times New Roman" w:cs="Times New Roman"/>
          <w:i/>
          <w:iCs/>
        </w:rPr>
        <w:t xml:space="preserve"> </w:t>
      </w:r>
      <w:proofErr w:type="spellStart"/>
      <w:r w:rsidRPr="00E40C58">
        <w:rPr>
          <w:rFonts w:ascii="Times New Roman" w:hAnsi="Times New Roman" w:cs="Times New Roman"/>
          <w:i/>
          <w:iCs/>
        </w:rPr>
        <w:t>si</w:t>
      </w:r>
      <w:proofErr w:type="spellEnd"/>
      <w:r w:rsidRPr="00E40C58">
        <w:rPr>
          <w:rFonts w:ascii="Times New Roman" w:hAnsi="Times New Roman" w:cs="Times New Roman"/>
          <w:i/>
          <w:iCs/>
        </w:rPr>
        <w:t xml:space="preserve"> 3% </w:t>
      </w:r>
      <w:proofErr w:type="spellStart"/>
      <w:r w:rsidRPr="00E40C58">
        <w:rPr>
          <w:rFonts w:ascii="Times New Roman" w:hAnsi="Times New Roman" w:cs="Times New Roman"/>
          <w:i/>
          <w:iCs/>
        </w:rPr>
        <w:t>plante</w:t>
      </w:r>
      <w:proofErr w:type="spellEnd"/>
      <w:r w:rsidRPr="00E40C58">
        <w:rPr>
          <w:rFonts w:ascii="Times New Roman" w:hAnsi="Times New Roman" w:cs="Times New Roman"/>
          <w:i/>
          <w:iCs/>
        </w:rPr>
        <w:t xml:space="preserve"> </w:t>
      </w:r>
      <w:proofErr w:type="spellStart"/>
      <w:r w:rsidRPr="00E40C58">
        <w:rPr>
          <w:rFonts w:ascii="Times New Roman" w:hAnsi="Times New Roman" w:cs="Times New Roman"/>
          <w:i/>
          <w:iCs/>
        </w:rPr>
        <w:t>atacate</w:t>
      </w:r>
      <w:proofErr w:type="spellEnd"/>
      <w:r w:rsidRPr="00E40C58">
        <w:rPr>
          <w:rFonts w:ascii="Times New Roman" w:hAnsi="Times New Roman" w:cs="Times New Roman"/>
          <w:i/>
          <w:iCs/>
        </w:rPr>
        <w:t xml:space="preserve"> cu:</w:t>
      </w:r>
    </w:p>
    <w:p w14:paraId="34B9513F" w14:textId="77777777" w:rsidR="00E40C58" w:rsidRPr="00E40C58" w:rsidRDefault="00E40C58" w:rsidP="00E40C58">
      <w:pPr>
        <w:pStyle w:val="Standard"/>
        <w:jc w:val="both"/>
        <w:rPr>
          <w:rFonts w:ascii="Times New Roman" w:hAnsi="Times New Roman" w:cs="Times New Roman"/>
          <w:b/>
          <w:bCs/>
          <w:i/>
          <w:iCs/>
        </w:rPr>
      </w:pPr>
      <w:r w:rsidRPr="00E40C58">
        <w:rPr>
          <w:rFonts w:ascii="Times New Roman" w:hAnsi="Times New Roman" w:cs="Times New Roman"/>
          <w:b/>
          <w:bCs/>
          <w:i/>
          <w:iCs/>
        </w:rPr>
        <w:t xml:space="preserve"> </w:t>
      </w:r>
    </w:p>
    <w:p w14:paraId="446EAE49" w14:textId="22BBA500" w:rsidR="00E40C58" w:rsidRPr="00E40C58" w:rsidRDefault="00E40C58" w:rsidP="00E40C58">
      <w:pPr>
        <w:pStyle w:val="Standard"/>
        <w:jc w:val="both"/>
        <w:rPr>
          <w:rFonts w:ascii="Times New Roman" w:hAnsi="Times New Roman" w:cs="Times New Roman"/>
          <w:b/>
          <w:bCs/>
        </w:rPr>
      </w:pPr>
      <w:r w:rsidRPr="00E40C58">
        <w:rPr>
          <w:rFonts w:ascii="Times New Roman" w:hAnsi="Times New Roman" w:cs="Times New Roman"/>
          <w:b/>
          <w:bCs/>
          <w:i/>
          <w:iCs/>
          <w:lang w:val="es-AR"/>
        </w:rPr>
        <w:t xml:space="preserve">                 </w:t>
      </w:r>
      <w:r w:rsidRPr="00E40C58">
        <w:rPr>
          <w:rFonts w:ascii="Times New Roman" w:hAnsi="Times New Roman" w:cs="Times New Roman"/>
          <w:b/>
          <w:bCs/>
          <w:lang w:val="es-AR"/>
        </w:rPr>
        <w:t xml:space="preserve">1. </w:t>
      </w:r>
      <w:proofErr w:type="spellStart"/>
      <w:r w:rsidRPr="00E40C58">
        <w:rPr>
          <w:rFonts w:ascii="Times New Roman" w:hAnsi="Times New Roman" w:cs="Times New Roman"/>
          <w:b/>
          <w:bCs/>
          <w:lang w:val="es-AR"/>
        </w:rPr>
        <w:t>D</w:t>
      </w:r>
      <w:r w:rsidR="00190AC9" w:rsidRPr="00E40C58">
        <w:rPr>
          <w:rFonts w:ascii="Times New Roman" w:hAnsi="Times New Roman" w:cs="Times New Roman"/>
          <w:b/>
          <w:bCs/>
          <w:lang w:val="es-AR"/>
        </w:rPr>
        <w:t>eltagri</w:t>
      </w:r>
      <w:proofErr w:type="spellEnd"/>
      <w:r w:rsidR="00190AC9" w:rsidRPr="00E40C58">
        <w:rPr>
          <w:rFonts w:ascii="Times New Roman" w:hAnsi="Times New Roman" w:cs="Times New Roman"/>
          <w:b/>
          <w:bCs/>
          <w:lang w:val="es-AR"/>
        </w:rPr>
        <w:t xml:space="preserve"> (</w:t>
      </w:r>
      <w:r w:rsidR="00190AC9">
        <w:rPr>
          <w:rFonts w:ascii="Times New Roman" w:hAnsi="Times New Roman" w:cs="Times New Roman"/>
          <w:b/>
          <w:bCs/>
          <w:lang w:val="es-AR"/>
        </w:rPr>
        <w:t>F</w:t>
      </w:r>
      <w:r w:rsidR="00190AC9" w:rsidRPr="00E40C58">
        <w:rPr>
          <w:rFonts w:ascii="Times New Roman" w:hAnsi="Times New Roman" w:cs="Times New Roman"/>
          <w:b/>
          <w:bCs/>
          <w:lang w:val="es-AR"/>
        </w:rPr>
        <w:t xml:space="preserve">aster </w:t>
      </w:r>
      <w:r w:rsidR="00190AC9">
        <w:rPr>
          <w:rFonts w:ascii="Times New Roman" w:hAnsi="Times New Roman" w:cs="Times New Roman"/>
          <w:b/>
          <w:bCs/>
          <w:lang w:val="es-AR"/>
        </w:rPr>
        <w:t>D</w:t>
      </w:r>
      <w:r w:rsidR="00190AC9" w:rsidRPr="00E40C58">
        <w:rPr>
          <w:rFonts w:ascii="Times New Roman" w:hAnsi="Times New Roman" w:cs="Times New Roman"/>
          <w:b/>
          <w:bCs/>
          <w:lang w:val="es-AR"/>
        </w:rPr>
        <w:t xml:space="preserve">elta) </w:t>
      </w:r>
      <w:r w:rsidRPr="00E40C58">
        <w:rPr>
          <w:rFonts w:ascii="Times New Roman" w:hAnsi="Times New Roman" w:cs="Times New Roman"/>
          <w:b/>
          <w:bCs/>
          <w:lang w:val="es-AR"/>
        </w:rPr>
        <w:t xml:space="preserve">- 0,3 l/ha </w:t>
      </w:r>
      <w:proofErr w:type="spellStart"/>
      <w:r w:rsidRPr="00E40C58">
        <w:rPr>
          <w:rFonts w:ascii="Times New Roman" w:hAnsi="Times New Roman" w:cs="Times New Roman"/>
          <w:lang w:val="es-AR"/>
        </w:rPr>
        <w:t>sau</w:t>
      </w:r>
      <w:proofErr w:type="spellEnd"/>
    </w:p>
    <w:p w14:paraId="6520FC89" w14:textId="3EB23D1B" w:rsidR="00E40C58" w:rsidRPr="00E40C58" w:rsidRDefault="00E40C58" w:rsidP="00E40C58">
      <w:pPr>
        <w:pStyle w:val="Standard"/>
        <w:ind w:left="1080"/>
        <w:jc w:val="both"/>
        <w:rPr>
          <w:rFonts w:ascii="Times New Roman" w:hAnsi="Times New Roman" w:cs="Times New Roman"/>
          <w:b/>
          <w:bCs/>
          <w:lang w:val="es-AR"/>
        </w:rPr>
      </w:pPr>
      <w:r w:rsidRPr="00E40C58">
        <w:rPr>
          <w:rFonts w:ascii="Times New Roman" w:hAnsi="Times New Roman" w:cs="Times New Roman"/>
          <w:b/>
          <w:bCs/>
          <w:lang w:val="es-AR"/>
        </w:rPr>
        <w:t xml:space="preserve">2. </w:t>
      </w:r>
      <w:proofErr w:type="spellStart"/>
      <w:r w:rsidR="00190AC9">
        <w:rPr>
          <w:rFonts w:ascii="Times New Roman" w:hAnsi="Times New Roman" w:cs="Times New Roman"/>
          <w:b/>
          <w:bCs/>
          <w:lang w:val="es-AR"/>
        </w:rPr>
        <w:t>L</w:t>
      </w:r>
      <w:r w:rsidR="00190AC9" w:rsidRPr="00E40C58">
        <w:rPr>
          <w:rFonts w:ascii="Times New Roman" w:hAnsi="Times New Roman" w:cs="Times New Roman"/>
          <w:b/>
          <w:bCs/>
          <w:lang w:val="es-AR"/>
        </w:rPr>
        <w:t>amdex</w:t>
      </w:r>
      <w:proofErr w:type="spellEnd"/>
      <w:r w:rsidR="00190AC9" w:rsidRPr="00E40C58">
        <w:rPr>
          <w:rFonts w:ascii="Times New Roman" w:hAnsi="Times New Roman" w:cs="Times New Roman"/>
          <w:b/>
          <w:bCs/>
          <w:lang w:val="es-AR"/>
        </w:rPr>
        <w:t xml:space="preserve"> </w:t>
      </w:r>
      <w:r w:rsidR="00190AC9">
        <w:rPr>
          <w:rFonts w:ascii="Times New Roman" w:hAnsi="Times New Roman" w:cs="Times New Roman"/>
          <w:b/>
          <w:bCs/>
          <w:lang w:val="es-AR"/>
        </w:rPr>
        <w:t>E</w:t>
      </w:r>
      <w:r w:rsidR="00190AC9" w:rsidRPr="00E40C58">
        <w:rPr>
          <w:rFonts w:ascii="Times New Roman" w:hAnsi="Times New Roman" w:cs="Times New Roman"/>
          <w:b/>
          <w:bCs/>
          <w:lang w:val="es-AR"/>
        </w:rPr>
        <w:t xml:space="preserve">xtra </w:t>
      </w:r>
      <w:r w:rsidRPr="00E40C58">
        <w:rPr>
          <w:rFonts w:ascii="Times New Roman" w:hAnsi="Times New Roman" w:cs="Times New Roman"/>
          <w:b/>
          <w:bCs/>
          <w:lang w:val="es-AR"/>
        </w:rPr>
        <w:t xml:space="preserve">– 0,3 kg/ha </w:t>
      </w:r>
      <w:proofErr w:type="spellStart"/>
      <w:r w:rsidRPr="00E40C58">
        <w:rPr>
          <w:rFonts w:ascii="Times New Roman" w:hAnsi="Times New Roman" w:cs="Times New Roman"/>
          <w:lang w:val="es-AR"/>
        </w:rPr>
        <w:t>sau</w:t>
      </w:r>
      <w:proofErr w:type="spellEnd"/>
    </w:p>
    <w:p w14:paraId="3D8501B1" w14:textId="48752EA1" w:rsidR="00E40C58" w:rsidRPr="00E40C58" w:rsidRDefault="00E40C58" w:rsidP="00E40C58">
      <w:pPr>
        <w:pStyle w:val="Standard"/>
        <w:ind w:left="1080"/>
        <w:jc w:val="both"/>
        <w:rPr>
          <w:rFonts w:ascii="Times New Roman" w:hAnsi="Times New Roman" w:cs="Times New Roman"/>
          <w:b/>
          <w:bCs/>
          <w:lang w:val="it-IT"/>
        </w:rPr>
      </w:pPr>
      <w:r w:rsidRPr="00E40C58">
        <w:rPr>
          <w:rFonts w:ascii="Times New Roman" w:hAnsi="Times New Roman" w:cs="Times New Roman"/>
          <w:b/>
          <w:bCs/>
          <w:lang w:val="it-IT"/>
        </w:rPr>
        <w:t>3. K</w:t>
      </w:r>
      <w:r w:rsidR="00190AC9" w:rsidRPr="00E40C58">
        <w:rPr>
          <w:rFonts w:ascii="Times New Roman" w:hAnsi="Times New Roman" w:cs="Times New Roman"/>
          <w:b/>
          <w:bCs/>
          <w:lang w:val="it-IT"/>
        </w:rPr>
        <w:t xml:space="preserve">arate </w:t>
      </w:r>
      <w:r w:rsidR="00190AC9">
        <w:rPr>
          <w:rFonts w:ascii="Times New Roman" w:hAnsi="Times New Roman" w:cs="Times New Roman"/>
          <w:b/>
          <w:bCs/>
          <w:lang w:val="it-IT"/>
        </w:rPr>
        <w:t>Z</w:t>
      </w:r>
      <w:r w:rsidR="00190AC9" w:rsidRPr="00E40C58">
        <w:rPr>
          <w:rFonts w:ascii="Times New Roman" w:hAnsi="Times New Roman" w:cs="Times New Roman"/>
          <w:b/>
          <w:bCs/>
          <w:lang w:val="it-IT"/>
        </w:rPr>
        <w:t xml:space="preserve">eon </w:t>
      </w:r>
      <w:r w:rsidRPr="00E40C58">
        <w:rPr>
          <w:rFonts w:ascii="Times New Roman" w:hAnsi="Times New Roman" w:cs="Times New Roman"/>
          <w:b/>
          <w:bCs/>
          <w:lang w:val="it-IT"/>
        </w:rPr>
        <w:t>– 0,15 l/ha</w:t>
      </w:r>
      <w:r w:rsidRPr="00E40C58">
        <w:rPr>
          <w:rFonts w:ascii="Times New Roman" w:hAnsi="Times New Roman" w:cs="Times New Roman"/>
          <w:lang w:val="it-IT"/>
        </w:rPr>
        <w:t xml:space="preserve"> sau</w:t>
      </w:r>
    </w:p>
    <w:p w14:paraId="329EA8AF" w14:textId="1596B654" w:rsidR="00E40C58" w:rsidRPr="00E40C58" w:rsidRDefault="00E40C58" w:rsidP="00E40C58">
      <w:pPr>
        <w:pStyle w:val="Standard"/>
        <w:ind w:left="1080"/>
        <w:jc w:val="both"/>
        <w:rPr>
          <w:rFonts w:ascii="Times New Roman" w:hAnsi="Times New Roman" w:cs="Times New Roman"/>
          <w:b/>
          <w:bCs/>
          <w:lang w:val="it-IT"/>
        </w:rPr>
      </w:pPr>
      <w:r w:rsidRPr="00E40C58">
        <w:rPr>
          <w:rFonts w:ascii="Times New Roman" w:hAnsi="Times New Roman" w:cs="Times New Roman"/>
          <w:b/>
          <w:bCs/>
          <w:lang w:val="it-IT"/>
        </w:rPr>
        <w:t xml:space="preserve">4. </w:t>
      </w:r>
      <w:r w:rsidR="00190AC9">
        <w:rPr>
          <w:rFonts w:ascii="Times New Roman" w:hAnsi="Times New Roman" w:cs="Times New Roman"/>
          <w:b/>
          <w:bCs/>
          <w:lang w:val="it-IT"/>
        </w:rPr>
        <w:t>M</w:t>
      </w:r>
      <w:r w:rsidR="00190AC9" w:rsidRPr="00E40C58">
        <w:rPr>
          <w:rFonts w:ascii="Times New Roman" w:hAnsi="Times New Roman" w:cs="Times New Roman"/>
          <w:b/>
          <w:bCs/>
          <w:lang w:val="it-IT"/>
        </w:rPr>
        <w:t xml:space="preserve">ospilan 20 </w:t>
      </w:r>
      <w:r w:rsidR="00190AC9">
        <w:rPr>
          <w:rFonts w:ascii="Times New Roman" w:hAnsi="Times New Roman" w:cs="Times New Roman"/>
          <w:b/>
          <w:bCs/>
          <w:lang w:val="it-IT"/>
        </w:rPr>
        <w:t>SG</w:t>
      </w:r>
      <w:r w:rsidR="00190AC9" w:rsidRPr="00E40C58">
        <w:rPr>
          <w:rFonts w:ascii="Times New Roman" w:hAnsi="Times New Roman" w:cs="Times New Roman"/>
          <w:b/>
          <w:bCs/>
          <w:lang w:val="it-IT"/>
        </w:rPr>
        <w:t xml:space="preserve"> (</w:t>
      </w:r>
      <w:r w:rsidR="00190AC9">
        <w:rPr>
          <w:rFonts w:ascii="Times New Roman" w:hAnsi="Times New Roman" w:cs="Times New Roman"/>
          <w:b/>
          <w:bCs/>
          <w:lang w:val="it-IT"/>
        </w:rPr>
        <w:t>K</w:t>
      </w:r>
      <w:r w:rsidR="00190AC9" w:rsidRPr="00E40C58">
        <w:rPr>
          <w:rFonts w:ascii="Times New Roman" w:hAnsi="Times New Roman" w:cs="Times New Roman"/>
          <w:b/>
          <w:bCs/>
          <w:lang w:val="it-IT"/>
        </w:rPr>
        <w:t xml:space="preserve">rima 20 </w:t>
      </w:r>
      <w:r w:rsidR="00190AC9">
        <w:rPr>
          <w:rFonts w:ascii="Times New Roman" w:hAnsi="Times New Roman" w:cs="Times New Roman"/>
          <w:b/>
          <w:bCs/>
          <w:lang w:val="it-IT"/>
        </w:rPr>
        <w:t>SG</w:t>
      </w:r>
      <w:r w:rsidRPr="00E40C58">
        <w:rPr>
          <w:rFonts w:ascii="Times New Roman" w:hAnsi="Times New Roman" w:cs="Times New Roman"/>
          <w:b/>
          <w:bCs/>
          <w:lang w:val="it-IT"/>
        </w:rPr>
        <w:t>) – 0,100 kg/ha;</w:t>
      </w:r>
    </w:p>
    <w:p w14:paraId="0BBA230F" w14:textId="77777777" w:rsidR="00E40C58" w:rsidRPr="00E40C58" w:rsidRDefault="00E40C58" w:rsidP="00E40C58">
      <w:pPr>
        <w:pStyle w:val="Standard"/>
        <w:jc w:val="both"/>
        <w:rPr>
          <w:rFonts w:ascii="Times New Roman" w:eastAsia="Liberation Serif" w:hAnsi="Times New Roman" w:cs="Times New Roman"/>
          <w:i/>
          <w:iCs/>
          <w:lang w:val="it-IT"/>
        </w:rPr>
      </w:pPr>
      <w:r w:rsidRPr="00E40C58">
        <w:rPr>
          <w:rFonts w:ascii="Times New Roman" w:eastAsia="Liberation Serif" w:hAnsi="Times New Roman" w:cs="Times New Roman"/>
          <w:i/>
          <w:iCs/>
          <w:lang w:val="it-IT"/>
        </w:rPr>
        <w:t xml:space="preserve">                </w:t>
      </w:r>
    </w:p>
    <w:p w14:paraId="7EDFB5FC" w14:textId="77777777" w:rsidR="00E40C58" w:rsidRPr="00E40C58" w:rsidRDefault="00E40C58" w:rsidP="00E40C58">
      <w:pPr>
        <w:pStyle w:val="Standard"/>
        <w:jc w:val="both"/>
        <w:rPr>
          <w:rFonts w:ascii="Times New Roman" w:hAnsi="Times New Roman" w:cs="Times New Roman"/>
          <w:i/>
          <w:iCs/>
          <w:color w:val="333333"/>
          <w:lang w:val="it-IT"/>
        </w:rPr>
      </w:pPr>
      <w:r w:rsidRPr="00E40C58">
        <w:rPr>
          <w:rFonts w:ascii="Times New Roman" w:hAnsi="Times New Roman" w:cs="Times New Roman"/>
          <w:i/>
          <w:iCs/>
          <w:color w:val="333333"/>
          <w:lang w:val="it-IT"/>
        </w:rPr>
        <w:t>sau alte produse pentru protecția plantelor omologate pentru a fi utilizate pe teritoriul României.</w:t>
      </w:r>
    </w:p>
    <w:p w14:paraId="675585F2" w14:textId="77777777" w:rsidR="00E40C58" w:rsidRPr="00E40C58" w:rsidRDefault="00E40C58" w:rsidP="00E40C58">
      <w:pPr>
        <w:pStyle w:val="Textbody"/>
        <w:spacing w:after="0"/>
        <w:rPr>
          <w:rFonts w:ascii="Times New Roman" w:hAnsi="Times New Roman" w:cs="Times New Roman"/>
          <w:i/>
          <w:iCs/>
          <w:color w:val="333333"/>
        </w:rPr>
      </w:pPr>
      <w:proofErr w:type="spellStart"/>
      <w:r w:rsidRPr="00E40C58">
        <w:rPr>
          <w:rFonts w:ascii="Times New Roman" w:hAnsi="Times New Roman" w:cs="Times New Roman"/>
          <w:i/>
          <w:iCs/>
          <w:color w:val="333333"/>
        </w:rPr>
        <w:t>Măsuri</w:t>
      </w:r>
      <w:proofErr w:type="spellEnd"/>
      <w:r w:rsidRPr="00E40C58">
        <w:rPr>
          <w:rFonts w:ascii="Times New Roman" w:hAnsi="Times New Roman" w:cs="Times New Roman"/>
          <w:i/>
          <w:iCs/>
          <w:color w:val="333333"/>
        </w:rPr>
        <w:t xml:space="preserve"> alternative de </w:t>
      </w:r>
      <w:proofErr w:type="spellStart"/>
      <w:r w:rsidRPr="00E40C58">
        <w:rPr>
          <w:rFonts w:ascii="Times New Roman" w:hAnsi="Times New Roman" w:cs="Times New Roman"/>
          <w:i/>
          <w:iCs/>
          <w:color w:val="333333"/>
        </w:rPr>
        <w:t>combatere</w:t>
      </w:r>
      <w:proofErr w:type="spellEnd"/>
      <w:r w:rsidRPr="00E40C58">
        <w:rPr>
          <w:rFonts w:ascii="Times New Roman" w:hAnsi="Times New Roman" w:cs="Times New Roman"/>
          <w:i/>
          <w:iCs/>
          <w:color w:val="333333"/>
        </w:rPr>
        <w:t xml:space="preserve">: </w:t>
      </w:r>
      <w:proofErr w:type="spellStart"/>
      <w:r w:rsidRPr="00E40C58">
        <w:rPr>
          <w:rFonts w:ascii="Times New Roman" w:hAnsi="Times New Roman" w:cs="Times New Roman"/>
          <w:i/>
          <w:iCs/>
          <w:color w:val="333333"/>
        </w:rPr>
        <w:t>rotația</w:t>
      </w:r>
      <w:proofErr w:type="spellEnd"/>
      <w:r w:rsidRPr="00E40C58">
        <w:rPr>
          <w:rFonts w:ascii="Times New Roman" w:hAnsi="Times New Roman" w:cs="Times New Roman"/>
          <w:i/>
          <w:iCs/>
          <w:color w:val="333333"/>
        </w:rPr>
        <w:t xml:space="preserve"> </w:t>
      </w:r>
      <w:proofErr w:type="spellStart"/>
      <w:r w:rsidRPr="00E40C58">
        <w:rPr>
          <w:rFonts w:ascii="Times New Roman" w:hAnsi="Times New Roman" w:cs="Times New Roman"/>
          <w:i/>
          <w:iCs/>
          <w:color w:val="333333"/>
        </w:rPr>
        <w:t>culturii</w:t>
      </w:r>
      <w:proofErr w:type="spellEnd"/>
      <w:r w:rsidRPr="00E40C58">
        <w:rPr>
          <w:rFonts w:ascii="Times New Roman" w:hAnsi="Times New Roman" w:cs="Times New Roman"/>
          <w:i/>
          <w:iCs/>
          <w:color w:val="333333"/>
        </w:rPr>
        <w:t xml:space="preserve">, </w:t>
      </w:r>
      <w:proofErr w:type="spellStart"/>
      <w:r w:rsidRPr="00E40C58">
        <w:rPr>
          <w:rFonts w:ascii="Times New Roman" w:hAnsi="Times New Roman" w:cs="Times New Roman"/>
          <w:i/>
          <w:iCs/>
          <w:color w:val="333333"/>
        </w:rPr>
        <w:t>întreținerea</w:t>
      </w:r>
      <w:proofErr w:type="spellEnd"/>
      <w:r w:rsidRPr="00E40C58">
        <w:rPr>
          <w:rFonts w:ascii="Times New Roman" w:hAnsi="Times New Roman" w:cs="Times New Roman"/>
          <w:i/>
          <w:iCs/>
          <w:color w:val="333333"/>
        </w:rPr>
        <w:t xml:space="preserve"> </w:t>
      </w:r>
      <w:proofErr w:type="spellStart"/>
      <w:r w:rsidRPr="00E40C58">
        <w:rPr>
          <w:rFonts w:ascii="Times New Roman" w:hAnsi="Times New Roman" w:cs="Times New Roman"/>
          <w:i/>
          <w:iCs/>
          <w:color w:val="333333"/>
        </w:rPr>
        <w:t>terenului</w:t>
      </w:r>
      <w:proofErr w:type="spellEnd"/>
      <w:r w:rsidRPr="00E40C58">
        <w:rPr>
          <w:rFonts w:ascii="Times New Roman" w:hAnsi="Times New Roman" w:cs="Times New Roman"/>
          <w:i/>
          <w:iCs/>
          <w:color w:val="333333"/>
        </w:rPr>
        <w:t xml:space="preserve"> </w:t>
      </w:r>
      <w:proofErr w:type="spellStart"/>
      <w:r w:rsidRPr="00E40C58">
        <w:rPr>
          <w:rFonts w:ascii="Times New Roman" w:hAnsi="Times New Roman" w:cs="Times New Roman"/>
          <w:i/>
          <w:iCs/>
          <w:color w:val="333333"/>
        </w:rPr>
        <w:t>curat</w:t>
      </w:r>
      <w:proofErr w:type="spellEnd"/>
      <w:r w:rsidRPr="00E40C58">
        <w:rPr>
          <w:rFonts w:ascii="Times New Roman" w:hAnsi="Times New Roman" w:cs="Times New Roman"/>
          <w:i/>
          <w:iCs/>
          <w:color w:val="333333"/>
        </w:rPr>
        <w:t xml:space="preserve"> de </w:t>
      </w:r>
      <w:proofErr w:type="spellStart"/>
      <w:r w:rsidRPr="00E40C58">
        <w:rPr>
          <w:rFonts w:ascii="Times New Roman" w:hAnsi="Times New Roman" w:cs="Times New Roman"/>
          <w:i/>
          <w:iCs/>
          <w:color w:val="333333"/>
        </w:rPr>
        <w:t>buruieni</w:t>
      </w:r>
      <w:proofErr w:type="spellEnd"/>
      <w:r w:rsidRPr="00E40C58">
        <w:rPr>
          <w:rFonts w:ascii="Times New Roman" w:hAnsi="Times New Roman" w:cs="Times New Roman"/>
          <w:color w:val="333333"/>
        </w:rPr>
        <w:t>.</w:t>
      </w:r>
    </w:p>
    <w:p w14:paraId="20EC99F6" w14:textId="2FDB44F1" w:rsidR="00190AC9" w:rsidRPr="00190AC9" w:rsidRDefault="00E40C58" w:rsidP="00E40C58">
      <w:pPr>
        <w:pStyle w:val="Textbody"/>
        <w:spacing w:after="0"/>
        <w:rPr>
          <w:rFonts w:ascii="Times New Roman" w:hAnsi="Times New Roman" w:cs="Times New Roman"/>
          <w:color w:val="333333"/>
        </w:rPr>
      </w:pPr>
      <w:proofErr w:type="spellStart"/>
      <w:r w:rsidRPr="00E40C58">
        <w:rPr>
          <w:rFonts w:ascii="Times New Roman" w:hAnsi="Times New Roman" w:cs="Times New Roman"/>
          <w:i/>
          <w:iCs/>
          <w:color w:val="333333"/>
        </w:rPr>
        <w:t>Măsuri</w:t>
      </w:r>
      <w:proofErr w:type="spellEnd"/>
      <w:r w:rsidRPr="00E40C58">
        <w:rPr>
          <w:rFonts w:ascii="Times New Roman" w:hAnsi="Times New Roman" w:cs="Times New Roman"/>
          <w:i/>
          <w:iCs/>
          <w:color w:val="333333"/>
        </w:rPr>
        <w:t xml:space="preserve"> </w:t>
      </w:r>
      <w:proofErr w:type="spellStart"/>
      <w:r w:rsidRPr="00E40C58">
        <w:rPr>
          <w:rFonts w:ascii="Times New Roman" w:hAnsi="Times New Roman" w:cs="Times New Roman"/>
          <w:i/>
          <w:iCs/>
          <w:color w:val="333333"/>
        </w:rPr>
        <w:t>durabile</w:t>
      </w:r>
      <w:proofErr w:type="spellEnd"/>
      <w:r w:rsidRPr="00E40C58">
        <w:rPr>
          <w:rFonts w:ascii="Times New Roman" w:hAnsi="Times New Roman" w:cs="Times New Roman"/>
          <w:color w:val="333333"/>
        </w:rPr>
        <w:t xml:space="preserve">: </w:t>
      </w:r>
      <w:proofErr w:type="spellStart"/>
      <w:r w:rsidRPr="00E40C58">
        <w:rPr>
          <w:rFonts w:ascii="Times New Roman" w:hAnsi="Times New Roman" w:cs="Times New Roman"/>
          <w:color w:val="333333"/>
        </w:rPr>
        <w:t>biologice</w:t>
      </w:r>
      <w:proofErr w:type="spellEnd"/>
      <w:r w:rsidRPr="00E40C58">
        <w:rPr>
          <w:rFonts w:ascii="Times New Roman" w:hAnsi="Times New Roman" w:cs="Times New Roman"/>
          <w:color w:val="333333"/>
        </w:rPr>
        <w:t xml:space="preserve">, </w:t>
      </w:r>
      <w:proofErr w:type="spellStart"/>
      <w:r w:rsidRPr="00E40C58">
        <w:rPr>
          <w:rFonts w:ascii="Times New Roman" w:hAnsi="Times New Roman" w:cs="Times New Roman"/>
          <w:color w:val="333333"/>
        </w:rPr>
        <w:t>fizice</w:t>
      </w:r>
      <w:proofErr w:type="spellEnd"/>
      <w:r w:rsidRPr="00E40C58">
        <w:rPr>
          <w:rFonts w:ascii="Times New Roman" w:hAnsi="Times New Roman" w:cs="Times New Roman"/>
          <w:color w:val="333333"/>
        </w:rPr>
        <w:t xml:space="preserve">, </w:t>
      </w:r>
      <w:proofErr w:type="spellStart"/>
      <w:r w:rsidRPr="00E40C58">
        <w:rPr>
          <w:rFonts w:ascii="Times New Roman" w:hAnsi="Times New Roman" w:cs="Times New Roman"/>
          <w:color w:val="333333"/>
        </w:rPr>
        <w:t>mecanice</w:t>
      </w:r>
      <w:proofErr w:type="spellEnd"/>
      <w:r w:rsidRPr="00E40C58">
        <w:rPr>
          <w:rFonts w:ascii="Times New Roman" w:hAnsi="Times New Roman" w:cs="Times New Roman"/>
          <w:color w:val="333333"/>
        </w:rPr>
        <w:t xml:space="preserve"> </w:t>
      </w:r>
      <w:proofErr w:type="spellStart"/>
      <w:r w:rsidRPr="00E40C58">
        <w:rPr>
          <w:rFonts w:ascii="Times New Roman" w:hAnsi="Times New Roman" w:cs="Times New Roman"/>
          <w:color w:val="333333"/>
        </w:rPr>
        <w:t>și</w:t>
      </w:r>
      <w:proofErr w:type="spellEnd"/>
      <w:r w:rsidRPr="00E40C58">
        <w:rPr>
          <w:rFonts w:ascii="Times New Roman" w:hAnsi="Times New Roman" w:cs="Times New Roman"/>
          <w:color w:val="333333"/>
        </w:rPr>
        <w:t xml:space="preserve"> </w:t>
      </w:r>
      <w:proofErr w:type="spellStart"/>
      <w:r w:rsidRPr="00E40C58">
        <w:rPr>
          <w:rFonts w:ascii="Times New Roman" w:hAnsi="Times New Roman" w:cs="Times New Roman"/>
          <w:color w:val="333333"/>
        </w:rPr>
        <w:t>alte</w:t>
      </w:r>
      <w:proofErr w:type="spellEnd"/>
      <w:r w:rsidRPr="00E40C58">
        <w:rPr>
          <w:rFonts w:ascii="Times New Roman" w:hAnsi="Times New Roman" w:cs="Times New Roman"/>
          <w:color w:val="333333"/>
        </w:rPr>
        <w:t xml:space="preserve"> </w:t>
      </w:r>
      <w:proofErr w:type="spellStart"/>
      <w:r w:rsidRPr="00E40C58">
        <w:rPr>
          <w:rFonts w:ascii="Times New Roman" w:hAnsi="Times New Roman" w:cs="Times New Roman"/>
          <w:color w:val="333333"/>
        </w:rPr>
        <w:t>metode</w:t>
      </w:r>
      <w:proofErr w:type="spellEnd"/>
      <w:r w:rsidRPr="00E40C58">
        <w:rPr>
          <w:rFonts w:ascii="Times New Roman" w:hAnsi="Times New Roman" w:cs="Times New Roman"/>
          <w:color w:val="333333"/>
        </w:rPr>
        <w:t xml:space="preserve"> </w:t>
      </w:r>
      <w:proofErr w:type="spellStart"/>
      <w:r w:rsidRPr="00E40C58">
        <w:rPr>
          <w:rFonts w:ascii="Times New Roman" w:hAnsi="Times New Roman" w:cs="Times New Roman"/>
          <w:color w:val="333333"/>
        </w:rPr>
        <w:t>nechimice</w:t>
      </w:r>
      <w:proofErr w:type="spellEnd"/>
      <w:r w:rsidRPr="00E40C58">
        <w:rPr>
          <w:rFonts w:ascii="Times New Roman" w:hAnsi="Times New Roman" w:cs="Times New Roman"/>
          <w:color w:val="333333"/>
        </w:rPr>
        <w:t xml:space="preserve"> </w:t>
      </w:r>
      <w:proofErr w:type="spellStart"/>
      <w:r w:rsidRPr="00E40C58">
        <w:rPr>
          <w:rFonts w:ascii="Times New Roman" w:hAnsi="Times New Roman" w:cs="Times New Roman"/>
          <w:color w:val="333333"/>
        </w:rPr>
        <w:t>trebuie</w:t>
      </w:r>
      <w:proofErr w:type="spellEnd"/>
      <w:r w:rsidRPr="00E40C58">
        <w:rPr>
          <w:rFonts w:ascii="Times New Roman" w:hAnsi="Times New Roman" w:cs="Times New Roman"/>
          <w:color w:val="333333"/>
        </w:rPr>
        <w:t xml:space="preserve"> </w:t>
      </w:r>
      <w:proofErr w:type="spellStart"/>
      <w:r w:rsidRPr="00E40C58">
        <w:rPr>
          <w:rFonts w:ascii="Times New Roman" w:hAnsi="Times New Roman" w:cs="Times New Roman"/>
          <w:color w:val="333333"/>
        </w:rPr>
        <w:t>preferate</w:t>
      </w:r>
      <w:proofErr w:type="spellEnd"/>
      <w:r w:rsidRPr="00E40C58">
        <w:rPr>
          <w:rFonts w:ascii="Times New Roman" w:hAnsi="Times New Roman" w:cs="Times New Roman"/>
          <w:color w:val="333333"/>
        </w:rPr>
        <w:t xml:space="preserve"> </w:t>
      </w:r>
      <w:proofErr w:type="spellStart"/>
      <w:r w:rsidRPr="00E40C58">
        <w:rPr>
          <w:rFonts w:ascii="Times New Roman" w:hAnsi="Times New Roman" w:cs="Times New Roman"/>
          <w:color w:val="333333"/>
        </w:rPr>
        <w:t>metodelor</w:t>
      </w:r>
      <w:proofErr w:type="spellEnd"/>
      <w:r w:rsidRPr="00E40C58">
        <w:rPr>
          <w:rFonts w:ascii="Times New Roman" w:hAnsi="Times New Roman" w:cs="Times New Roman"/>
          <w:color w:val="333333"/>
        </w:rPr>
        <w:t xml:space="preserve"> </w:t>
      </w:r>
      <w:proofErr w:type="spellStart"/>
      <w:r w:rsidRPr="00E40C58">
        <w:rPr>
          <w:rFonts w:ascii="Times New Roman" w:hAnsi="Times New Roman" w:cs="Times New Roman"/>
          <w:color w:val="333333"/>
        </w:rPr>
        <w:t>chimice</w:t>
      </w:r>
      <w:proofErr w:type="spellEnd"/>
      <w:r w:rsidRPr="00E40C58">
        <w:rPr>
          <w:rFonts w:ascii="Times New Roman" w:hAnsi="Times New Roman" w:cs="Times New Roman"/>
          <w:color w:val="333333"/>
        </w:rPr>
        <w:t xml:space="preserve">, </w:t>
      </w:r>
      <w:proofErr w:type="spellStart"/>
      <w:r w:rsidRPr="00E40C58">
        <w:rPr>
          <w:rFonts w:ascii="Times New Roman" w:hAnsi="Times New Roman" w:cs="Times New Roman"/>
          <w:color w:val="333333"/>
        </w:rPr>
        <w:t>dacă</w:t>
      </w:r>
      <w:proofErr w:type="spellEnd"/>
      <w:r w:rsidRPr="00E40C58">
        <w:rPr>
          <w:rFonts w:ascii="Times New Roman" w:hAnsi="Times New Roman" w:cs="Times New Roman"/>
          <w:color w:val="333333"/>
        </w:rPr>
        <w:t xml:space="preserve"> </w:t>
      </w:r>
      <w:proofErr w:type="spellStart"/>
      <w:r w:rsidRPr="00E40C58">
        <w:rPr>
          <w:rFonts w:ascii="Times New Roman" w:hAnsi="Times New Roman" w:cs="Times New Roman"/>
          <w:color w:val="333333"/>
        </w:rPr>
        <w:t>acestea</w:t>
      </w:r>
      <w:proofErr w:type="spellEnd"/>
      <w:r w:rsidRPr="00E40C58">
        <w:rPr>
          <w:rFonts w:ascii="Times New Roman" w:hAnsi="Times New Roman" w:cs="Times New Roman"/>
          <w:color w:val="333333"/>
        </w:rPr>
        <w:t> </w:t>
      </w:r>
      <w:proofErr w:type="spellStart"/>
      <w:r w:rsidRPr="00E40C58">
        <w:rPr>
          <w:rFonts w:ascii="Times New Roman" w:hAnsi="Times New Roman" w:cs="Times New Roman"/>
          <w:color w:val="333333"/>
        </w:rPr>
        <w:t>asigură</w:t>
      </w:r>
      <w:proofErr w:type="spellEnd"/>
      <w:r w:rsidRPr="00E40C58">
        <w:rPr>
          <w:rFonts w:ascii="Times New Roman" w:hAnsi="Times New Roman" w:cs="Times New Roman"/>
          <w:color w:val="333333"/>
        </w:rPr>
        <w:t xml:space="preserve"> un control </w:t>
      </w:r>
      <w:proofErr w:type="spellStart"/>
      <w:r w:rsidRPr="00E40C58">
        <w:rPr>
          <w:rFonts w:ascii="Times New Roman" w:hAnsi="Times New Roman" w:cs="Times New Roman"/>
          <w:color w:val="333333"/>
        </w:rPr>
        <w:t>corespunzător</w:t>
      </w:r>
      <w:proofErr w:type="spellEnd"/>
      <w:r w:rsidRPr="00E40C58">
        <w:rPr>
          <w:rFonts w:ascii="Times New Roman" w:hAnsi="Times New Roman" w:cs="Times New Roman"/>
          <w:color w:val="333333"/>
        </w:rPr>
        <w:t xml:space="preserve"> al </w:t>
      </w:r>
      <w:proofErr w:type="spellStart"/>
      <w:r w:rsidRPr="00E40C58">
        <w:rPr>
          <w:rFonts w:ascii="Times New Roman" w:hAnsi="Times New Roman" w:cs="Times New Roman"/>
          <w:color w:val="333333"/>
        </w:rPr>
        <w:t>organismelor</w:t>
      </w:r>
      <w:proofErr w:type="spellEnd"/>
      <w:r w:rsidRPr="00E40C58">
        <w:rPr>
          <w:rFonts w:ascii="Times New Roman" w:hAnsi="Times New Roman" w:cs="Times New Roman"/>
          <w:color w:val="333333"/>
        </w:rPr>
        <w:t xml:space="preserve"> </w:t>
      </w:r>
      <w:proofErr w:type="spellStart"/>
      <w:r w:rsidRPr="00E40C58">
        <w:rPr>
          <w:rFonts w:ascii="Times New Roman" w:hAnsi="Times New Roman" w:cs="Times New Roman"/>
          <w:color w:val="333333"/>
        </w:rPr>
        <w:t>dăunătoare</w:t>
      </w:r>
      <w:proofErr w:type="spellEnd"/>
      <w:r w:rsidRPr="00E40C58">
        <w:rPr>
          <w:rFonts w:ascii="Times New Roman" w:hAnsi="Times New Roman" w:cs="Times New Roman"/>
          <w:color w:val="333333"/>
        </w:rPr>
        <w:t>.</w:t>
      </w:r>
    </w:p>
    <w:p w14:paraId="2D399C96" w14:textId="77777777" w:rsidR="00190AC9" w:rsidRDefault="00190AC9" w:rsidP="00E40C58">
      <w:pPr>
        <w:pStyle w:val="Textbody"/>
        <w:spacing w:after="0"/>
        <w:rPr>
          <w:rFonts w:ascii="Times New Roman" w:hAnsi="Times New Roman" w:cs="Times New Roman"/>
          <w:b/>
          <w:bCs/>
          <w:color w:val="333333"/>
        </w:rPr>
      </w:pPr>
    </w:p>
    <w:p w14:paraId="4AA505BF" w14:textId="528AADC7" w:rsidR="00E40C58" w:rsidRPr="00E40C58" w:rsidRDefault="00E40C58" w:rsidP="00E40C58">
      <w:pPr>
        <w:pStyle w:val="Textbody"/>
        <w:spacing w:after="0"/>
        <w:rPr>
          <w:rFonts w:ascii="Times New Roman" w:hAnsi="Times New Roman" w:cs="Times New Roman"/>
          <w:b/>
          <w:bCs/>
        </w:rPr>
      </w:pPr>
      <w:proofErr w:type="spellStart"/>
      <w:r w:rsidRPr="00E40C58">
        <w:rPr>
          <w:rFonts w:ascii="Times New Roman" w:hAnsi="Times New Roman" w:cs="Times New Roman"/>
          <w:b/>
          <w:bCs/>
          <w:color w:val="333333"/>
        </w:rPr>
        <w:t>P</w:t>
      </w:r>
      <w:r w:rsidR="00190AC9" w:rsidRPr="00E40C58">
        <w:rPr>
          <w:rFonts w:ascii="Times New Roman" w:hAnsi="Times New Roman" w:cs="Times New Roman"/>
          <w:b/>
          <w:bCs/>
          <w:color w:val="333333"/>
        </w:rPr>
        <w:t>erioada</w:t>
      </w:r>
      <w:proofErr w:type="spellEnd"/>
      <w:r w:rsidR="00190AC9" w:rsidRPr="00E40C58">
        <w:rPr>
          <w:rFonts w:ascii="Times New Roman" w:hAnsi="Times New Roman" w:cs="Times New Roman"/>
          <w:b/>
          <w:bCs/>
          <w:color w:val="333333"/>
        </w:rPr>
        <w:t xml:space="preserve"> </w:t>
      </w:r>
      <w:proofErr w:type="spellStart"/>
      <w:r w:rsidR="00190AC9" w:rsidRPr="00E40C58">
        <w:rPr>
          <w:rFonts w:ascii="Times New Roman" w:hAnsi="Times New Roman" w:cs="Times New Roman"/>
          <w:b/>
          <w:bCs/>
          <w:color w:val="333333"/>
        </w:rPr>
        <w:t>optimă</w:t>
      </w:r>
      <w:proofErr w:type="spellEnd"/>
      <w:r w:rsidR="00190AC9" w:rsidRPr="00E40C58">
        <w:rPr>
          <w:rFonts w:ascii="Times New Roman" w:hAnsi="Times New Roman" w:cs="Times New Roman"/>
          <w:b/>
          <w:bCs/>
          <w:color w:val="333333"/>
        </w:rPr>
        <w:t xml:space="preserve"> de </w:t>
      </w:r>
      <w:proofErr w:type="spellStart"/>
      <w:r w:rsidR="00190AC9" w:rsidRPr="00E40C58">
        <w:rPr>
          <w:rFonts w:ascii="Times New Roman" w:hAnsi="Times New Roman" w:cs="Times New Roman"/>
          <w:b/>
          <w:bCs/>
          <w:color w:val="333333"/>
        </w:rPr>
        <w:t>tratament</w:t>
      </w:r>
      <w:proofErr w:type="spellEnd"/>
      <w:r w:rsidRPr="00E40C58">
        <w:rPr>
          <w:rFonts w:ascii="Times New Roman" w:hAnsi="Times New Roman" w:cs="Times New Roman"/>
          <w:b/>
          <w:bCs/>
          <w:color w:val="333333"/>
        </w:rPr>
        <w:t xml:space="preserve">: de la </w:t>
      </w:r>
      <w:proofErr w:type="spellStart"/>
      <w:r w:rsidRPr="00E40C58">
        <w:rPr>
          <w:rFonts w:ascii="Times New Roman" w:hAnsi="Times New Roman" w:cs="Times New Roman"/>
          <w:b/>
          <w:bCs/>
          <w:color w:val="333333"/>
        </w:rPr>
        <w:t>răsărire</w:t>
      </w:r>
      <w:proofErr w:type="spellEnd"/>
      <w:r w:rsidRPr="00E40C58">
        <w:rPr>
          <w:rFonts w:ascii="Times New Roman" w:hAnsi="Times New Roman" w:cs="Times New Roman"/>
          <w:b/>
          <w:bCs/>
          <w:color w:val="333333"/>
        </w:rPr>
        <w:t xml:space="preserve"> </w:t>
      </w:r>
      <w:proofErr w:type="spellStart"/>
      <w:r w:rsidRPr="00E40C58">
        <w:rPr>
          <w:rFonts w:ascii="Times New Roman" w:hAnsi="Times New Roman" w:cs="Times New Roman"/>
          <w:b/>
          <w:bCs/>
          <w:color w:val="333333"/>
        </w:rPr>
        <w:t>până</w:t>
      </w:r>
      <w:proofErr w:type="spellEnd"/>
      <w:r w:rsidRPr="00E40C58">
        <w:rPr>
          <w:rFonts w:ascii="Times New Roman" w:hAnsi="Times New Roman" w:cs="Times New Roman"/>
          <w:b/>
          <w:bCs/>
          <w:color w:val="333333"/>
        </w:rPr>
        <w:t xml:space="preserve"> la </w:t>
      </w:r>
      <w:proofErr w:type="spellStart"/>
      <w:r w:rsidRPr="00E40C58">
        <w:rPr>
          <w:rFonts w:ascii="Times New Roman" w:hAnsi="Times New Roman" w:cs="Times New Roman"/>
          <w:b/>
          <w:bCs/>
          <w:color w:val="333333"/>
        </w:rPr>
        <w:t>formarea</w:t>
      </w:r>
      <w:proofErr w:type="spellEnd"/>
      <w:r w:rsidRPr="00E40C58">
        <w:rPr>
          <w:rFonts w:ascii="Times New Roman" w:hAnsi="Times New Roman" w:cs="Times New Roman"/>
          <w:b/>
          <w:bCs/>
          <w:color w:val="333333"/>
        </w:rPr>
        <w:t xml:space="preserve"> a 3-4 </w:t>
      </w:r>
      <w:proofErr w:type="spellStart"/>
      <w:r w:rsidRPr="00E40C58">
        <w:rPr>
          <w:rFonts w:ascii="Times New Roman" w:hAnsi="Times New Roman" w:cs="Times New Roman"/>
          <w:b/>
          <w:bCs/>
          <w:color w:val="333333"/>
        </w:rPr>
        <w:t>frunze</w:t>
      </w:r>
      <w:proofErr w:type="spellEnd"/>
    </w:p>
    <w:p w14:paraId="21BDA659" w14:textId="77777777" w:rsidR="00190AC9" w:rsidRDefault="00190AC9" w:rsidP="00E40C58">
      <w:pPr>
        <w:pStyle w:val="Textbody"/>
        <w:spacing w:after="0"/>
        <w:rPr>
          <w:rFonts w:ascii="Times New Roman" w:hAnsi="Times New Roman" w:cs="Times New Roman"/>
          <w:b/>
          <w:bCs/>
          <w:color w:val="333333"/>
        </w:rPr>
      </w:pPr>
    </w:p>
    <w:p w14:paraId="37DA407C" w14:textId="1638F28C" w:rsidR="00E40C58" w:rsidRPr="00E40C58" w:rsidRDefault="00E40C58" w:rsidP="00E40C58">
      <w:pPr>
        <w:pStyle w:val="Textbody"/>
        <w:spacing w:after="0"/>
        <w:rPr>
          <w:rFonts w:ascii="Times New Roman" w:hAnsi="Times New Roman" w:cs="Times New Roman"/>
        </w:rPr>
      </w:pPr>
      <w:r w:rsidRPr="00E40C58">
        <w:rPr>
          <w:rFonts w:ascii="Times New Roman" w:hAnsi="Times New Roman" w:cs="Times New Roman"/>
          <w:b/>
          <w:bCs/>
          <w:color w:val="333333"/>
        </w:rPr>
        <w:t> </w:t>
      </w:r>
      <w:proofErr w:type="spellStart"/>
      <w:r w:rsidRPr="00E40C58">
        <w:rPr>
          <w:rFonts w:ascii="Times New Roman" w:hAnsi="Times New Roman" w:cs="Times New Roman"/>
          <w:b/>
          <w:bCs/>
          <w:color w:val="333333"/>
        </w:rPr>
        <w:t>Pentru</w:t>
      </w:r>
      <w:proofErr w:type="spellEnd"/>
      <w:r w:rsidRPr="00E40C58">
        <w:rPr>
          <w:rFonts w:ascii="Times New Roman" w:hAnsi="Times New Roman" w:cs="Times New Roman"/>
          <w:b/>
          <w:bCs/>
          <w:color w:val="333333"/>
        </w:rPr>
        <w:t xml:space="preserve"> </w:t>
      </w:r>
      <w:proofErr w:type="spellStart"/>
      <w:r w:rsidRPr="00E40C58">
        <w:rPr>
          <w:rFonts w:ascii="Times New Roman" w:hAnsi="Times New Roman" w:cs="Times New Roman"/>
          <w:b/>
          <w:bCs/>
          <w:color w:val="333333"/>
        </w:rPr>
        <w:t>aderarea</w:t>
      </w:r>
      <w:proofErr w:type="spellEnd"/>
      <w:r w:rsidRPr="00E40C58">
        <w:rPr>
          <w:rFonts w:ascii="Times New Roman" w:hAnsi="Times New Roman" w:cs="Times New Roman"/>
          <w:b/>
          <w:bCs/>
          <w:color w:val="333333"/>
        </w:rPr>
        <w:t xml:space="preserve"> </w:t>
      </w:r>
      <w:proofErr w:type="spellStart"/>
      <w:r w:rsidRPr="00E40C58">
        <w:rPr>
          <w:rFonts w:ascii="Times New Roman" w:hAnsi="Times New Roman" w:cs="Times New Roman"/>
          <w:b/>
          <w:bCs/>
          <w:color w:val="333333"/>
        </w:rPr>
        <w:t>soluției</w:t>
      </w:r>
      <w:proofErr w:type="spellEnd"/>
      <w:r w:rsidRPr="00E40C58">
        <w:rPr>
          <w:rFonts w:ascii="Times New Roman" w:hAnsi="Times New Roman" w:cs="Times New Roman"/>
          <w:b/>
          <w:bCs/>
          <w:color w:val="333333"/>
        </w:rPr>
        <w:t xml:space="preserve"> pe planta </w:t>
      </w:r>
      <w:proofErr w:type="spellStart"/>
      <w:r w:rsidRPr="00E40C58">
        <w:rPr>
          <w:rFonts w:ascii="Times New Roman" w:hAnsi="Times New Roman" w:cs="Times New Roman"/>
          <w:b/>
          <w:bCs/>
          <w:color w:val="333333"/>
        </w:rPr>
        <w:t>în</w:t>
      </w:r>
      <w:proofErr w:type="spellEnd"/>
      <w:r w:rsidRPr="00E40C58">
        <w:rPr>
          <w:rFonts w:ascii="Times New Roman" w:hAnsi="Times New Roman" w:cs="Times New Roman"/>
          <w:b/>
          <w:bCs/>
          <w:color w:val="333333"/>
        </w:rPr>
        <w:t xml:space="preserve"> </w:t>
      </w:r>
      <w:proofErr w:type="spellStart"/>
      <w:r w:rsidRPr="00E40C58">
        <w:rPr>
          <w:rFonts w:ascii="Times New Roman" w:hAnsi="Times New Roman" w:cs="Times New Roman"/>
          <w:b/>
          <w:bCs/>
          <w:color w:val="333333"/>
        </w:rPr>
        <w:t>soluția</w:t>
      </w:r>
      <w:proofErr w:type="spellEnd"/>
      <w:r w:rsidRPr="00E40C58">
        <w:rPr>
          <w:rFonts w:ascii="Times New Roman" w:hAnsi="Times New Roman" w:cs="Times New Roman"/>
          <w:b/>
          <w:bCs/>
          <w:color w:val="333333"/>
        </w:rPr>
        <w:t xml:space="preserve"> de </w:t>
      </w:r>
      <w:proofErr w:type="spellStart"/>
      <w:r w:rsidRPr="00E40C58">
        <w:rPr>
          <w:rFonts w:ascii="Times New Roman" w:hAnsi="Times New Roman" w:cs="Times New Roman"/>
          <w:b/>
          <w:bCs/>
          <w:color w:val="333333"/>
        </w:rPr>
        <w:t>stropit</w:t>
      </w:r>
      <w:proofErr w:type="spellEnd"/>
      <w:r w:rsidRPr="00E40C58">
        <w:rPr>
          <w:rFonts w:ascii="Times New Roman" w:hAnsi="Times New Roman" w:cs="Times New Roman"/>
          <w:b/>
          <w:bCs/>
          <w:color w:val="333333"/>
        </w:rPr>
        <w:t xml:space="preserve"> se </w:t>
      </w:r>
      <w:proofErr w:type="spellStart"/>
      <w:r w:rsidRPr="00E40C58">
        <w:rPr>
          <w:rFonts w:ascii="Times New Roman" w:hAnsi="Times New Roman" w:cs="Times New Roman"/>
          <w:b/>
          <w:bCs/>
          <w:color w:val="333333"/>
        </w:rPr>
        <w:t>va</w:t>
      </w:r>
      <w:proofErr w:type="spellEnd"/>
      <w:r w:rsidRPr="00E40C58">
        <w:rPr>
          <w:rFonts w:ascii="Times New Roman" w:hAnsi="Times New Roman" w:cs="Times New Roman"/>
          <w:b/>
          <w:bCs/>
          <w:color w:val="333333"/>
        </w:rPr>
        <w:t xml:space="preserve"> </w:t>
      </w:r>
      <w:proofErr w:type="spellStart"/>
      <w:r w:rsidRPr="00E40C58">
        <w:rPr>
          <w:rFonts w:ascii="Times New Roman" w:hAnsi="Times New Roman" w:cs="Times New Roman"/>
          <w:b/>
          <w:bCs/>
          <w:color w:val="333333"/>
        </w:rPr>
        <w:t>adăuga</w:t>
      </w:r>
      <w:proofErr w:type="spellEnd"/>
      <w:r w:rsidRPr="00E40C58">
        <w:rPr>
          <w:rFonts w:ascii="Times New Roman" w:hAnsi="Times New Roman" w:cs="Times New Roman"/>
          <w:b/>
          <w:bCs/>
          <w:color w:val="333333"/>
        </w:rPr>
        <w:t xml:space="preserve"> un </w:t>
      </w:r>
      <w:proofErr w:type="spellStart"/>
      <w:r w:rsidRPr="00E40C58">
        <w:rPr>
          <w:rFonts w:ascii="Times New Roman" w:hAnsi="Times New Roman" w:cs="Times New Roman"/>
          <w:b/>
          <w:bCs/>
          <w:color w:val="333333"/>
        </w:rPr>
        <w:t>adeziv</w:t>
      </w:r>
      <w:proofErr w:type="spellEnd"/>
    </w:p>
    <w:p w14:paraId="4AE8B58E" w14:textId="77777777" w:rsidR="00E40C58" w:rsidRPr="00E40C58" w:rsidRDefault="00E40C58" w:rsidP="00E40C58">
      <w:pPr>
        <w:pStyle w:val="Standard"/>
        <w:jc w:val="both"/>
        <w:rPr>
          <w:rFonts w:ascii="Times New Roman" w:hAnsi="Times New Roman" w:cs="Times New Roman"/>
          <w:b/>
          <w:bCs/>
        </w:rPr>
      </w:pPr>
      <w:r w:rsidRPr="00E40C58">
        <w:rPr>
          <w:rFonts w:ascii="Times New Roman" w:hAnsi="Times New Roman" w:cs="Times New Roman"/>
          <w:b/>
          <w:bCs/>
        </w:rPr>
        <w:t xml:space="preserve">Alte </w:t>
      </w:r>
      <w:proofErr w:type="spellStart"/>
      <w:r w:rsidRPr="00E40C58">
        <w:rPr>
          <w:rFonts w:ascii="Times New Roman" w:hAnsi="Times New Roman" w:cs="Times New Roman"/>
          <w:b/>
          <w:bCs/>
        </w:rPr>
        <w:t>recomandări</w:t>
      </w:r>
      <w:proofErr w:type="spellEnd"/>
      <w:r w:rsidRPr="00E40C58">
        <w:rPr>
          <w:rFonts w:ascii="Times New Roman" w:hAnsi="Times New Roman" w:cs="Times New Roman"/>
          <w:b/>
          <w:bCs/>
        </w:rPr>
        <w:t>:</w:t>
      </w:r>
    </w:p>
    <w:p w14:paraId="5C89E0A0" w14:textId="77777777" w:rsidR="00E40C58" w:rsidRPr="00E40C58" w:rsidRDefault="00E40C58" w:rsidP="00E40C58">
      <w:pPr>
        <w:pStyle w:val="Standard"/>
        <w:jc w:val="both"/>
        <w:rPr>
          <w:rFonts w:ascii="Times New Roman" w:hAnsi="Times New Roman" w:cs="Times New Roman"/>
          <w:b/>
          <w:bCs/>
        </w:rPr>
      </w:pPr>
      <w:proofErr w:type="spellStart"/>
      <w:r w:rsidRPr="00E40C58">
        <w:rPr>
          <w:rFonts w:ascii="Times New Roman" w:hAnsi="Times New Roman" w:cs="Times New Roman"/>
        </w:rPr>
        <w:t>Verificați</w:t>
      </w:r>
      <w:proofErr w:type="spellEnd"/>
      <w:r w:rsidRPr="00E40C58">
        <w:rPr>
          <w:rFonts w:ascii="Times New Roman" w:hAnsi="Times New Roman" w:cs="Times New Roman"/>
        </w:rPr>
        <w:t xml:space="preserve">, cu mare </w:t>
      </w:r>
      <w:proofErr w:type="spellStart"/>
      <w:r w:rsidRPr="00E40C58">
        <w:rPr>
          <w:rFonts w:ascii="Times New Roman" w:hAnsi="Times New Roman" w:cs="Times New Roman"/>
        </w:rPr>
        <w:t>atenție</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recomandările</w:t>
      </w:r>
      <w:proofErr w:type="spellEnd"/>
      <w:r w:rsidRPr="00E40C58">
        <w:rPr>
          <w:rFonts w:ascii="Times New Roman" w:hAnsi="Times New Roman" w:cs="Times New Roman"/>
        </w:rPr>
        <w:t xml:space="preserve"> cu </w:t>
      </w:r>
      <w:proofErr w:type="spellStart"/>
      <w:r w:rsidRPr="00E40C58">
        <w:rPr>
          <w:rFonts w:ascii="Times New Roman" w:hAnsi="Times New Roman" w:cs="Times New Roman"/>
        </w:rPr>
        <w:t>privire</w:t>
      </w:r>
      <w:proofErr w:type="spellEnd"/>
      <w:r w:rsidRPr="00E40C58">
        <w:rPr>
          <w:rFonts w:ascii="Times New Roman" w:hAnsi="Times New Roman" w:cs="Times New Roman"/>
        </w:rPr>
        <w:t xml:space="preserve"> la </w:t>
      </w:r>
      <w:proofErr w:type="spellStart"/>
      <w:r w:rsidRPr="00E40C58">
        <w:rPr>
          <w:rFonts w:ascii="Times New Roman" w:hAnsi="Times New Roman" w:cs="Times New Roman"/>
        </w:rPr>
        <w:t>compatibilitatea</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produselor</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atunci</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când</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intentionați</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să</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aplicați</w:t>
      </w:r>
      <w:proofErr w:type="spellEnd"/>
      <w:r w:rsidRPr="00E40C58">
        <w:rPr>
          <w:rFonts w:ascii="Times New Roman" w:hAnsi="Times New Roman" w:cs="Times New Roman"/>
        </w:rPr>
        <w:t xml:space="preserve"> </w:t>
      </w:r>
      <w:proofErr w:type="spellStart"/>
      <w:r w:rsidRPr="00E40C58">
        <w:rPr>
          <w:rFonts w:ascii="Times New Roman" w:hAnsi="Times New Roman" w:cs="Times New Roman"/>
        </w:rPr>
        <w:t>amestecuri</w:t>
      </w:r>
      <w:proofErr w:type="spellEnd"/>
      <w:r w:rsidRPr="00E40C58">
        <w:rPr>
          <w:rFonts w:ascii="Times New Roman" w:hAnsi="Times New Roman" w:cs="Times New Roman"/>
        </w:rPr>
        <w:t xml:space="preserve"> de </w:t>
      </w:r>
      <w:proofErr w:type="spellStart"/>
      <w:r w:rsidRPr="00E40C58">
        <w:rPr>
          <w:rFonts w:ascii="Times New Roman" w:hAnsi="Times New Roman" w:cs="Times New Roman"/>
        </w:rPr>
        <w:t>produse</w:t>
      </w:r>
      <w:proofErr w:type="spellEnd"/>
      <w:r w:rsidRPr="00E40C58">
        <w:rPr>
          <w:rFonts w:ascii="Times New Roman" w:hAnsi="Times New Roman" w:cs="Times New Roman"/>
        </w:rPr>
        <w:t xml:space="preserve"> de </w:t>
      </w:r>
      <w:proofErr w:type="spellStart"/>
      <w:r w:rsidRPr="00E40C58">
        <w:rPr>
          <w:rFonts w:ascii="Times New Roman" w:hAnsi="Times New Roman" w:cs="Times New Roman"/>
        </w:rPr>
        <w:t>protecție</w:t>
      </w:r>
      <w:proofErr w:type="spellEnd"/>
      <w:r w:rsidRPr="00E40C58">
        <w:rPr>
          <w:rFonts w:ascii="Times New Roman" w:hAnsi="Times New Roman" w:cs="Times New Roman"/>
        </w:rPr>
        <w:t xml:space="preserve"> a </w:t>
      </w:r>
      <w:proofErr w:type="spellStart"/>
      <w:r w:rsidRPr="00E40C58">
        <w:rPr>
          <w:rFonts w:ascii="Times New Roman" w:hAnsi="Times New Roman" w:cs="Times New Roman"/>
        </w:rPr>
        <w:t>plantelor</w:t>
      </w:r>
      <w:proofErr w:type="spellEnd"/>
      <w:r w:rsidRPr="00E40C58">
        <w:rPr>
          <w:rFonts w:ascii="Times New Roman" w:hAnsi="Times New Roman" w:cs="Times New Roman"/>
        </w:rPr>
        <w:t>!</w:t>
      </w:r>
    </w:p>
    <w:p w14:paraId="307B4460" w14:textId="77777777" w:rsidR="00E40C58" w:rsidRPr="00E40C58" w:rsidRDefault="00E40C58" w:rsidP="00E40C58">
      <w:pPr>
        <w:pStyle w:val="Standard"/>
        <w:jc w:val="both"/>
        <w:rPr>
          <w:rFonts w:ascii="Times New Roman" w:hAnsi="Times New Roman" w:cs="Times New Roman"/>
          <w:lang w:val="fr-FR"/>
        </w:rPr>
      </w:pPr>
      <w:r w:rsidRPr="00E40C58">
        <w:rPr>
          <w:rFonts w:ascii="Times New Roman" w:hAnsi="Times New Roman" w:cs="Times New Roman"/>
          <w:lang w:val="fr-FR"/>
        </w:rPr>
        <w:t xml:space="preserve"> </w:t>
      </w:r>
      <w:proofErr w:type="spellStart"/>
      <w:proofErr w:type="gramStart"/>
      <w:r w:rsidRPr="00E40C58">
        <w:rPr>
          <w:rFonts w:ascii="Times New Roman" w:hAnsi="Times New Roman" w:cs="Times New Roman"/>
          <w:lang w:val="fr-FR"/>
        </w:rPr>
        <w:t>Luați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măsurile</w:t>
      </w:r>
      <w:proofErr w:type="spellEnd"/>
      <w:proofErr w:type="gramEnd"/>
      <w:r w:rsidRPr="00E40C58">
        <w:rPr>
          <w:rFonts w:ascii="Times New Roman" w:hAnsi="Times New Roman" w:cs="Times New Roman"/>
          <w:lang w:val="fr-FR"/>
        </w:rPr>
        <w:t xml:space="preserve"> ce se </w:t>
      </w:r>
      <w:proofErr w:type="spellStart"/>
      <w:r w:rsidRPr="00E40C58">
        <w:rPr>
          <w:rFonts w:ascii="Times New Roman" w:hAnsi="Times New Roman" w:cs="Times New Roman"/>
          <w:lang w:val="fr-FR"/>
        </w:rPr>
        <w:t>impun</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pentru</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protecția</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mediului</w:t>
      </w:r>
      <w:proofErr w:type="spellEnd"/>
      <w:r w:rsidRPr="00E40C58">
        <w:rPr>
          <w:rFonts w:ascii="Times New Roman" w:hAnsi="Times New Roman" w:cs="Times New Roman"/>
          <w:lang w:val="fr-FR"/>
        </w:rPr>
        <w:t xml:space="preserve"> </w:t>
      </w:r>
      <w:proofErr w:type="spellStart"/>
      <w:proofErr w:type="gramStart"/>
      <w:r w:rsidRPr="00E40C58">
        <w:rPr>
          <w:rFonts w:ascii="Times New Roman" w:hAnsi="Times New Roman" w:cs="Times New Roman"/>
          <w:lang w:val="fr-FR"/>
        </w:rPr>
        <w:t>înconjurător</w:t>
      </w:r>
      <w:proofErr w:type="spellEnd"/>
      <w:r w:rsidRPr="00E40C58">
        <w:rPr>
          <w:rFonts w:ascii="Times New Roman" w:hAnsi="Times New Roman" w:cs="Times New Roman"/>
          <w:lang w:val="fr-FR"/>
        </w:rPr>
        <w:t>!</w:t>
      </w:r>
      <w:proofErr w:type="gramEnd"/>
    </w:p>
    <w:p w14:paraId="03FAE015" w14:textId="3FFE0BE5" w:rsidR="00E40C58" w:rsidRPr="00E40C58" w:rsidRDefault="00E40C58" w:rsidP="00E40C58">
      <w:pPr>
        <w:pStyle w:val="Standard"/>
        <w:jc w:val="both"/>
        <w:rPr>
          <w:rFonts w:ascii="Times New Roman" w:hAnsi="Times New Roman" w:cs="Times New Roman"/>
        </w:rPr>
      </w:pPr>
      <w:r w:rsidRPr="00E40C58">
        <w:rPr>
          <w:rFonts w:ascii="Times New Roman" w:eastAsia="Liberation Serif" w:hAnsi="Times New Roman" w:cs="Times New Roman"/>
          <w:lang w:val="fr-FR"/>
        </w:rPr>
        <w:t xml:space="preserve"> </w:t>
      </w:r>
      <w:proofErr w:type="spellStart"/>
      <w:r w:rsidRPr="00E40C58">
        <w:rPr>
          <w:rFonts w:ascii="Times New Roman" w:hAnsi="Times New Roman" w:cs="Times New Roman"/>
          <w:lang w:val="fr-FR"/>
        </w:rPr>
        <w:t>Respectați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cu</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strictețe</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normele</w:t>
      </w:r>
      <w:proofErr w:type="spellEnd"/>
      <w:r w:rsidRPr="00E40C58">
        <w:rPr>
          <w:rFonts w:ascii="Times New Roman" w:hAnsi="Times New Roman" w:cs="Times New Roman"/>
          <w:lang w:val="fr-FR"/>
        </w:rPr>
        <w:t xml:space="preserve"> de </w:t>
      </w:r>
      <w:proofErr w:type="spellStart"/>
      <w:r w:rsidRPr="00E40C58">
        <w:rPr>
          <w:rFonts w:ascii="Times New Roman" w:hAnsi="Times New Roman" w:cs="Times New Roman"/>
          <w:lang w:val="fr-FR"/>
        </w:rPr>
        <w:t>lucru</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cu</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produsele</w:t>
      </w:r>
      <w:proofErr w:type="spellEnd"/>
      <w:r w:rsidRPr="00E40C58">
        <w:rPr>
          <w:rFonts w:ascii="Times New Roman" w:hAnsi="Times New Roman" w:cs="Times New Roman"/>
          <w:lang w:val="fr-FR"/>
        </w:rPr>
        <w:t xml:space="preserve"> de </w:t>
      </w:r>
      <w:proofErr w:type="spellStart"/>
      <w:r w:rsidRPr="00E40C58">
        <w:rPr>
          <w:rFonts w:ascii="Times New Roman" w:hAnsi="Times New Roman" w:cs="Times New Roman"/>
          <w:lang w:val="fr-FR"/>
        </w:rPr>
        <w:t>protecție</w:t>
      </w:r>
      <w:proofErr w:type="spellEnd"/>
      <w:r w:rsidRPr="00E40C58">
        <w:rPr>
          <w:rFonts w:ascii="Times New Roman" w:hAnsi="Times New Roman" w:cs="Times New Roman"/>
          <w:lang w:val="fr-FR"/>
        </w:rPr>
        <w:t xml:space="preserve"> a </w:t>
      </w:r>
      <w:proofErr w:type="spellStart"/>
      <w:r w:rsidRPr="00E40C58">
        <w:rPr>
          <w:rFonts w:ascii="Times New Roman" w:hAnsi="Times New Roman" w:cs="Times New Roman"/>
          <w:lang w:val="fr-FR"/>
        </w:rPr>
        <w:t>plantelor</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normele</w:t>
      </w:r>
      <w:proofErr w:type="spellEnd"/>
      <w:r w:rsidRPr="00E40C58">
        <w:rPr>
          <w:rFonts w:ascii="Times New Roman" w:hAnsi="Times New Roman" w:cs="Times New Roman"/>
          <w:lang w:val="fr-FR"/>
        </w:rPr>
        <w:t xml:space="preserve"> de </w:t>
      </w:r>
      <w:proofErr w:type="spellStart"/>
      <w:r w:rsidRPr="00E40C58">
        <w:rPr>
          <w:rFonts w:ascii="Times New Roman" w:hAnsi="Times New Roman" w:cs="Times New Roman"/>
          <w:lang w:val="fr-FR"/>
        </w:rPr>
        <w:t>protecție</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ți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securitate</w:t>
      </w:r>
      <w:proofErr w:type="spellEnd"/>
      <w:r w:rsidRPr="00E40C58">
        <w:rPr>
          <w:rFonts w:ascii="Times New Roman" w:hAnsi="Times New Roman" w:cs="Times New Roman"/>
          <w:lang w:val="fr-FR"/>
        </w:rPr>
        <w:t xml:space="preserve"> a </w:t>
      </w:r>
      <w:proofErr w:type="spellStart"/>
      <w:r w:rsidRPr="00E40C58">
        <w:rPr>
          <w:rFonts w:ascii="Times New Roman" w:hAnsi="Times New Roman" w:cs="Times New Roman"/>
          <w:lang w:val="fr-FR"/>
        </w:rPr>
        <w:t>muncii</w:t>
      </w:r>
      <w:proofErr w:type="spellEnd"/>
      <w:r w:rsidRPr="00E40C58">
        <w:rPr>
          <w:rFonts w:ascii="Times New Roman" w:hAnsi="Times New Roman" w:cs="Times New Roman"/>
          <w:lang w:val="fr-FR"/>
        </w:rPr>
        <w:t xml:space="preserve">, de </w:t>
      </w:r>
      <w:proofErr w:type="spellStart"/>
      <w:r w:rsidRPr="00E40C58">
        <w:rPr>
          <w:rFonts w:ascii="Times New Roman" w:hAnsi="Times New Roman" w:cs="Times New Roman"/>
          <w:lang w:val="fr-FR"/>
        </w:rPr>
        <w:t>protecție</w:t>
      </w:r>
      <w:proofErr w:type="spellEnd"/>
      <w:r w:rsidRPr="00E40C58">
        <w:rPr>
          <w:rFonts w:ascii="Times New Roman" w:hAnsi="Times New Roman" w:cs="Times New Roman"/>
          <w:lang w:val="fr-FR"/>
        </w:rPr>
        <w:t xml:space="preserve"> a </w:t>
      </w:r>
      <w:proofErr w:type="spellStart"/>
      <w:r w:rsidRPr="00E40C58">
        <w:rPr>
          <w:rFonts w:ascii="Times New Roman" w:hAnsi="Times New Roman" w:cs="Times New Roman"/>
          <w:lang w:val="fr-FR"/>
        </w:rPr>
        <w:t>albinelor</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și</w:t>
      </w:r>
      <w:proofErr w:type="spellEnd"/>
      <w:r w:rsidRPr="00E40C58">
        <w:rPr>
          <w:rFonts w:ascii="Times New Roman" w:hAnsi="Times New Roman" w:cs="Times New Roman"/>
          <w:lang w:val="fr-FR"/>
        </w:rPr>
        <w:t xml:space="preserve"> a </w:t>
      </w:r>
      <w:proofErr w:type="spellStart"/>
      <w:r w:rsidRPr="00E40C58">
        <w:rPr>
          <w:rFonts w:ascii="Times New Roman" w:hAnsi="Times New Roman" w:cs="Times New Roman"/>
          <w:lang w:val="fr-FR"/>
        </w:rPr>
        <w:t>animalelor</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în</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conformitate</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cu</w:t>
      </w:r>
      <w:proofErr w:type="spellEnd"/>
      <w:r w:rsidRPr="00E40C58">
        <w:rPr>
          <w:rFonts w:ascii="Times New Roman" w:hAnsi="Times New Roman" w:cs="Times New Roman"/>
          <w:lang w:val="fr-FR"/>
        </w:rPr>
        <w:t xml:space="preserve"> : </w:t>
      </w:r>
      <w:proofErr w:type="spellStart"/>
      <w:r w:rsidRPr="00E40C58">
        <w:rPr>
          <w:rFonts w:ascii="Times New Roman" w:hAnsi="Times New Roman" w:cs="Times New Roman"/>
          <w:lang w:val="fr-FR"/>
        </w:rPr>
        <w:t>Legea</w:t>
      </w:r>
      <w:proofErr w:type="spellEnd"/>
      <w:r w:rsidRPr="00E40C58">
        <w:rPr>
          <w:rFonts w:ascii="Times New Roman" w:hAnsi="Times New Roman" w:cs="Times New Roman"/>
          <w:lang w:val="fr-FR"/>
        </w:rPr>
        <w:t xml:space="preserve"> nr. 383/2013 a </w:t>
      </w:r>
      <w:proofErr w:type="spellStart"/>
      <w:r w:rsidRPr="00E40C58">
        <w:rPr>
          <w:rFonts w:ascii="Times New Roman" w:hAnsi="Times New Roman" w:cs="Times New Roman"/>
          <w:lang w:val="fr-FR"/>
        </w:rPr>
        <w:t>apiculturii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cu</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modificările</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și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completările</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ulterioare</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și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ordinul</w:t>
      </w:r>
      <w:proofErr w:type="spellEnd"/>
      <w:r w:rsidRPr="00E40C58">
        <w:rPr>
          <w:rFonts w:ascii="Times New Roman" w:hAnsi="Times New Roman" w:cs="Times New Roman"/>
          <w:lang w:val="fr-FR"/>
        </w:rPr>
        <w:t xml:space="preserve"> nr. 127/1991 al ACA </w:t>
      </w:r>
      <w:proofErr w:type="spellStart"/>
      <w:r w:rsidRPr="00E40C58">
        <w:rPr>
          <w:rFonts w:ascii="Times New Roman" w:hAnsi="Times New Roman" w:cs="Times New Roman"/>
          <w:lang w:val="fr-FR"/>
        </w:rPr>
        <w:t>din</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România</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ordinul</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comun</w:t>
      </w:r>
      <w:proofErr w:type="spellEnd"/>
      <w:r w:rsidRPr="00E40C58">
        <w:rPr>
          <w:rFonts w:ascii="Times New Roman" w:hAnsi="Times New Roman" w:cs="Times New Roman"/>
          <w:lang w:val="fr-FR"/>
        </w:rPr>
        <w:t xml:space="preserve"> nr. 45/1991 al </w:t>
      </w:r>
      <w:proofErr w:type="spellStart"/>
      <w:r w:rsidRPr="00E40C58">
        <w:rPr>
          <w:rFonts w:ascii="Times New Roman" w:hAnsi="Times New Roman" w:cs="Times New Roman"/>
          <w:lang w:val="fr-FR"/>
        </w:rPr>
        <w:t>Ministerului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Agriculturii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și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Alimentatiei</w:t>
      </w:r>
      <w:proofErr w:type="spellEnd"/>
      <w:r w:rsidRPr="00E40C58">
        <w:rPr>
          <w:rFonts w:ascii="Times New Roman" w:hAnsi="Times New Roman" w:cs="Times New Roman"/>
          <w:lang w:val="fr-FR"/>
        </w:rPr>
        <w:t xml:space="preserve">, 15b/3404/1991 al </w:t>
      </w:r>
      <w:proofErr w:type="spellStart"/>
      <w:r w:rsidRPr="00E40C58">
        <w:rPr>
          <w:rFonts w:ascii="Times New Roman" w:hAnsi="Times New Roman" w:cs="Times New Roman"/>
          <w:lang w:val="fr-FR"/>
        </w:rPr>
        <w:t>Departamentului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pentru</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Administratie</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locala</w:t>
      </w:r>
      <w:proofErr w:type="spellEnd"/>
      <w:r w:rsidRPr="00E40C58">
        <w:rPr>
          <w:rFonts w:ascii="Times New Roman" w:hAnsi="Times New Roman" w:cs="Times New Roman"/>
          <w:lang w:val="fr-FR"/>
        </w:rPr>
        <w:t xml:space="preserve"> si 1786/TB/al </w:t>
      </w:r>
      <w:proofErr w:type="spellStart"/>
      <w:r w:rsidRPr="00E40C58">
        <w:rPr>
          <w:rFonts w:ascii="Times New Roman" w:hAnsi="Times New Roman" w:cs="Times New Roman"/>
          <w:lang w:val="fr-FR"/>
        </w:rPr>
        <w:t>Ministerului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Transporturilor</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precum</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și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cu</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Protocolul</w:t>
      </w:r>
      <w:proofErr w:type="spellEnd"/>
      <w:r w:rsidRPr="00E40C58">
        <w:rPr>
          <w:rFonts w:ascii="Times New Roman" w:hAnsi="Times New Roman" w:cs="Times New Roman"/>
          <w:lang w:val="fr-FR"/>
        </w:rPr>
        <w:t xml:space="preserve"> de </w:t>
      </w:r>
      <w:proofErr w:type="spellStart"/>
      <w:r w:rsidRPr="00E40C58">
        <w:rPr>
          <w:rFonts w:ascii="Times New Roman" w:hAnsi="Times New Roman" w:cs="Times New Roman"/>
          <w:lang w:val="fr-FR"/>
        </w:rPr>
        <w:t>colaborare</w:t>
      </w:r>
      <w:proofErr w:type="spellEnd"/>
      <w:r w:rsidRPr="00E40C58">
        <w:rPr>
          <w:rFonts w:ascii="Times New Roman" w:hAnsi="Times New Roman" w:cs="Times New Roman"/>
          <w:lang w:val="fr-FR"/>
        </w:rPr>
        <w:t xml:space="preserve"> nr. 328423/2015, </w:t>
      </w:r>
      <w:proofErr w:type="spellStart"/>
      <w:r w:rsidRPr="00E40C58">
        <w:rPr>
          <w:rFonts w:ascii="Times New Roman" w:hAnsi="Times New Roman" w:cs="Times New Roman"/>
          <w:lang w:val="fr-FR"/>
        </w:rPr>
        <w:t>încheiat</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cu</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R</w:t>
      </w:r>
      <w:r w:rsidR="00190AC9" w:rsidRPr="00E40C58">
        <w:rPr>
          <w:rFonts w:ascii="Times New Roman" w:hAnsi="Times New Roman" w:cs="Times New Roman"/>
          <w:lang w:val="fr-FR"/>
        </w:rPr>
        <w:t>omapis</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privind</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implementarea</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legislației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în</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vederea</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protecției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familiilor</w:t>
      </w:r>
      <w:proofErr w:type="spellEnd"/>
      <w:r w:rsidRPr="00E40C58">
        <w:rPr>
          <w:rFonts w:ascii="Times New Roman" w:hAnsi="Times New Roman" w:cs="Times New Roman"/>
          <w:lang w:val="fr-FR"/>
        </w:rPr>
        <w:t xml:space="preserve"> de </w:t>
      </w:r>
      <w:proofErr w:type="spellStart"/>
      <w:r w:rsidRPr="00E40C58">
        <w:rPr>
          <w:rFonts w:ascii="Times New Roman" w:hAnsi="Times New Roman" w:cs="Times New Roman"/>
          <w:lang w:val="fr-FR"/>
        </w:rPr>
        <w:t>albine</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împotriva</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intoxicațiilor</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cu</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produse</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pentru</w:t>
      </w:r>
      <w:proofErr w:type="spellEnd"/>
      <w:r w:rsidRPr="00E40C58">
        <w:rPr>
          <w:rFonts w:ascii="Times New Roman" w:hAnsi="Times New Roman" w:cs="Times New Roman"/>
          <w:lang w:val="fr-FR"/>
        </w:rPr>
        <w:t xml:space="preserve"> </w:t>
      </w:r>
      <w:proofErr w:type="spellStart"/>
      <w:proofErr w:type="gramStart"/>
      <w:r w:rsidRPr="00E40C58">
        <w:rPr>
          <w:rFonts w:ascii="Times New Roman" w:hAnsi="Times New Roman" w:cs="Times New Roman"/>
          <w:lang w:val="fr-FR"/>
        </w:rPr>
        <w:t>protecția</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plantelor</w:t>
      </w:r>
      <w:proofErr w:type="spellEnd"/>
      <w:proofErr w:type="gramEnd"/>
      <w:r w:rsidRPr="00E40C58">
        <w:rPr>
          <w:rFonts w:ascii="Times New Roman" w:hAnsi="Times New Roman" w:cs="Times New Roman"/>
          <w:lang w:val="fr-FR"/>
        </w:rPr>
        <w:t xml:space="preserve">) ; </w:t>
      </w:r>
      <w:proofErr w:type="spellStart"/>
      <w:r w:rsidRPr="00E40C58">
        <w:rPr>
          <w:rFonts w:ascii="Times New Roman" w:hAnsi="Times New Roman" w:cs="Times New Roman"/>
          <w:lang w:val="fr-FR"/>
        </w:rPr>
        <w:t>ordinul</w:t>
      </w:r>
      <w:proofErr w:type="spellEnd"/>
      <w:r w:rsidRPr="00E40C58">
        <w:rPr>
          <w:rFonts w:ascii="Times New Roman" w:hAnsi="Times New Roman" w:cs="Times New Roman"/>
          <w:lang w:val="fr-FR"/>
        </w:rPr>
        <w:t xml:space="preserve"> nr. 185/10.05.2023 </w:t>
      </w:r>
      <w:proofErr w:type="spellStart"/>
      <w:r w:rsidRPr="00E40C58">
        <w:rPr>
          <w:rFonts w:ascii="Times New Roman" w:hAnsi="Times New Roman" w:cs="Times New Roman"/>
          <w:lang w:val="fr-FR"/>
        </w:rPr>
        <w:t>privind</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aprobarea</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Codului</w:t>
      </w:r>
      <w:proofErr w:type="spellEnd"/>
      <w:r w:rsidRPr="00E40C58">
        <w:rPr>
          <w:rFonts w:ascii="Times New Roman" w:hAnsi="Times New Roman" w:cs="Times New Roman"/>
          <w:lang w:val="fr-FR"/>
        </w:rPr>
        <w:t xml:space="preserve"> de </w:t>
      </w:r>
      <w:proofErr w:type="spellStart"/>
      <w:r w:rsidRPr="00E40C58">
        <w:rPr>
          <w:rFonts w:ascii="Times New Roman" w:hAnsi="Times New Roman" w:cs="Times New Roman"/>
          <w:lang w:val="fr-FR"/>
        </w:rPr>
        <w:t>conduită</w:t>
      </w:r>
      <w:proofErr w:type="spellEnd"/>
      <w:r w:rsidRPr="00E40C58">
        <w:rPr>
          <w:rFonts w:ascii="Times New Roman" w:hAnsi="Times New Roman" w:cs="Times New Roman"/>
          <w:lang w:val="fr-FR"/>
        </w:rPr>
        <w:t xml:space="preserve"> al </w:t>
      </w:r>
      <w:proofErr w:type="spellStart"/>
      <w:r w:rsidRPr="00E40C58">
        <w:rPr>
          <w:rFonts w:ascii="Times New Roman" w:hAnsi="Times New Roman" w:cs="Times New Roman"/>
          <w:lang w:val="fr-FR"/>
        </w:rPr>
        <w:t>utilizatorului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profesionist</w:t>
      </w:r>
      <w:proofErr w:type="spellEnd"/>
      <w:r w:rsidRPr="00E40C58">
        <w:rPr>
          <w:rFonts w:ascii="Times New Roman" w:hAnsi="Times New Roman" w:cs="Times New Roman"/>
          <w:lang w:val="fr-FR"/>
        </w:rPr>
        <w:t xml:space="preserve"> de </w:t>
      </w:r>
      <w:proofErr w:type="spellStart"/>
      <w:r w:rsidRPr="00E40C58">
        <w:rPr>
          <w:rFonts w:ascii="Times New Roman" w:hAnsi="Times New Roman" w:cs="Times New Roman"/>
          <w:lang w:val="fr-FR"/>
        </w:rPr>
        <w:t>produse</w:t>
      </w:r>
      <w:proofErr w:type="spellEnd"/>
      <w:r w:rsidRPr="00E40C58">
        <w:rPr>
          <w:rFonts w:ascii="Times New Roman" w:hAnsi="Times New Roman" w:cs="Times New Roman"/>
          <w:lang w:val="fr-FR"/>
        </w:rPr>
        <w:t xml:space="preserve"> de </w:t>
      </w:r>
      <w:proofErr w:type="spellStart"/>
      <w:r w:rsidRPr="00E40C58">
        <w:rPr>
          <w:rFonts w:ascii="Times New Roman" w:hAnsi="Times New Roman" w:cs="Times New Roman"/>
          <w:lang w:val="fr-FR"/>
        </w:rPr>
        <w:t>protecție</w:t>
      </w:r>
      <w:proofErr w:type="spellEnd"/>
      <w:r w:rsidRPr="00E40C58">
        <w:rPr>
          <w:rFonts w:ascii="Times New Roman" w:hAnsi="Times New Roman" w:cs="Times New Roman"/>
          <w:lang w:val="fr-FR"/>
        </w:rPr>
        <w:t xml:space="preserve"> a </w:t>
      </w:r>
      <w:proofErr w:type="spellStart"/>
      <w:r w:rsidRPr="00E40C58">
        <w:rPr>
          <w:rFonts w:ascii="Times New Roman" w:hAnsi="Times New Roman" w:cs="Times New Roman"/>
          <w:lang w:val="fr-FR"/>
        </w:rPr>
        <w:t>plantelor</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și</w:t>
      </w:r>
      <w:proofErr w:type="spellEnd"/>
      <w:r w:rsidRPr="00E40C58">
        <w:rPr>
          <w:rFonts w:ascii="Times New Roman" w:hAnsi="Times New Roman" w:cs="Times New Roman"/>
          <w:lang w:val="fr-FR"/>
        </w:rPr>
        <w:t xml:space="preserve"> al </w:t>
      </w:r>
      <w:proofErr w:type="spellStart"/>
      <w:r w:rsidRPr="00E40C58">
        <w:rPr>
          <w:rFonts w:ascii="Times New Roman" w:hAnsi="Times New Roman" w:cs="Times New Roman"/>
          <w:lang w:val="fr-FR"/>
        </w:rPr>
        <w:t>apicultorului</w:t>
      </w:r>
      <w:proofErr w:type="spellEnd"/>
      <w:r w:rsidRPr="00E40C58">
        <w:rPr>
          <w:rFonts w:ascii="Times New Roman" w:hAnsi="Times New Roman" w:cs="Times New Roman"/>
          <w:lang w:val="fr-FR"/>
        </w:rPr>
        <w:t>.</w:t>
      </w:r>
    </w:p>
    <w:p w14:paraId="4A734ADD" w14:textId="77777777" w:rsidR="00E40C58" w:rsidRPr="00E40C58" w:rsidRDefault="00E40C58" w:rsidP="00E40C58">
      <w:pPr>
        <w:pStyle w:val="Standard"/>
        <w:jc w:val="both"/>
        <w:rPr>
          <w:rFonts w:ascii="Times New Roman" w:hAnsi="Times New Roman" w:cs="Times New Roman"/>
        </w:rPr>
      </w:pPr>
      <w:proofErr w:type="spellStart"/>
      <w:r w:rsidRPr="00E40C58">
        <w:rPr>
          <w:rFonts w:ascii="Times New Roman" w:hAnsi="Times New Roman" w:cs="Times New Roman"/>
          <w:lang w:val="fr-FR"/>
        </w:rPr>
        <w:lastRenderedPageBreak/>
        <w:t>Respectați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prevederile</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Ordinului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ministrului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agriculturii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și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dezvoltării</w:t>
      </w:r>
      <w:proofErr w:type="spellEnd"/>
      <w:r w:rsidRPr="00E40C58">
        <w:rPr>
          <w:rFonts w:ascii="Times New Roman" w:hAnsi="Times New Roman" w:cs="Times New Roman"/>
          <w:lang w:val="fr-FR"/>
        </w:rPr>
        <w:t xml:space="preserve"> rurale nr. 297/2017 </w:t>
      </w:r>
      <w:proofErr w:type="spellStart"/>
      <w:r w:rsidRPr="00E40C58">
        <w:rPr>
          <w:rFonts w:ascii="Times New Roman" w:hAnsi="Times New Roman" w:cs="Times New Roman"/>
          <w:lang w:val="fr-FR"/>
        </w:rPr>
        <w:t>privind</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aprobarea</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Codului</w:t>
      </w:r>
      <w:proofErr w:type="spellEnd"/>
      <w:r w:rsidRPr="00E40C58">
        <w:rPr>
          <w:rFonts w:ascii="Times New Roman" w:hAnsi="Times New Roman" w:cs="Times New Roman"/>
          <w:lang w:val="fr-FR"/>
        </w:rPr>
        <w:t xml:space="preserve"> de </w:t>
      </w:r>
      <w:proofErr w:type="spellStart"/>
      <w:r w:rsidRPr="00E40C58">
        <w:rPr>
          <w:rFonts w:ascii="Times New Roman" w:hAnsi="Times New Roman" w:cs="Times New Roman"/>
          <w:lang w:val="fr-FR"/>
        </w:rPr>
        <w:t>bune</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practici</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pentru</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utilizarea</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în</w:t>
      </w:r>
      <w:proofErr w:type="spellEnd"/>
      <w:r w:rsidRPr="00E40C58">
        <w:rPr>
          <w:rFonts w:ascii="Times New Roman" w:hAnsi="Times New Roman" w:cs="Times New Roman"/>
          <w:lang w:val="fr-FR"/>
        </w:rPr>
        <w:t xml:space="preserve"> </w:t>
      </w:r>
      <w:proofErr w:type="spellStart"/>
      <w:r w:rsidRPr="00E40C58">
        <w:rPr>
          <w:rFonts w:ascii="Times New Roman" w:hAnsi="Times New Roman" w:cs="Times New Roman"/>
          <w:lang w:val="fr-FR"/>
        </w:rPr>
        <w:t>siguranță</w:t>
      </w:r>
      <w:proofErr w:type="spellEnd"/>
      <w:r w:rsidRPr="00E40C58">
        <w:rPr>
          <w:rFonts w:ascii="Times New Roman" w:hAnsi="Times New Roman" w:cs="Times New Roman"/>
          <w:lang w:val="fr-FR"/>
        </w:rPr>
        <w:t xml:space="preserve"> a </w:t>
      </w:r>
      <w:proofErr w:type="spellStart"/>
      <w:r w:rsidRPr="00E40C58">
        <w:rPr>
          <w:rFonts w:ascii="Times New Roman" w:hAnsi="Times New Roman" w:cs="Times New Roman"/>
          <w:lang w:val="fr-FR"/>
        </w:rPr>
        <w:t>produselor</w:t>
      </w:r>
      <w:proofErr w:type="spellEnd"/>
      <w:r w:rsidRPr="00E40C58">
        <w:rPr>
          <w:rFonts w:ascii="Times New Roman" w:hAnsi="Times New Roman" w:cs="Times New Roman"/>
          <w:lang w:val="fr-FR"/>
        </w:rPr>
        <w:t xml:space="preserve"> de </w:t>
      </w:r>
      <w:proofErr w:type="spellStart"/>
      <w:r w:rsidRPr="00E40C58">
        <w:rPr>
          <w:rFonts w:ascii="Times New Roman" w:hAnsi="Times New Roman" w:cs="Times New Roman"/>
          <w:lang w:val="fr-FR"/>
        </w:rPr>
        <w:t>protecție</w:t>
      </w:r>
      <w:proofErr w:type="spellEnd"/>
      <w:r w:rsidRPr="00E40C58">
        <w:rPr>
          <w:rFonts w:ascii="Times New Roman" w:hAnsi="Times New Roman" w:cs="Times New Roman"/>
          <w:lang w:val="fr-FR"/>
        </w:rPr>
        <w:t xml:space="preserve"> a </w:t>
      </w:r>
      <w:proofErr w:type="spellStart"/>
      <w:r w:rsidRPr="00E40C58">
        <w:rPr>
          <w:rFonts w:ascii="Times New Roman" w:hAnsi="Times New Roman" w:cs="Times New Roman"/>
          <w:lang w:val="fr-FR"/>
        </w:rPr>
        <w:t>plantelor</w:t>
      </w:r>
      <w:proofErr w:type="spellEnd"/>
      <w:r w:rsidRPr="00E40C58">
        <w:rPr>
          <w:rFonts w:ascii="Times New Roman" w:hAnsi="Times New Roman" w:cs="Times New Roman"/>
          <w:lang w:val="fr-FR"/>
        </w:rPr>
        <w:t>.</w:t>
      </w:r>
    </w:p>
    <w:p w14:paraId="440BD3D5" w14:textId="77777777" w:rsidR="00E40C58" w:rsidRPr="00E40C58" w:rsidRDefault="00E40C58" w:rsidP="00E40C58">
      <w:pPr>
        <w:pStyle w:val="Standard"/>
        <w:jc w:val="both"/>
        <w:rPr>
          <w:rFonts w:ascii="Times New Roman" w:hAnsi="Times New Roman" w:cs="Times New Roman"/>
        </w:rPr>
      </w:pPr>
      <w:proofErr w:type="spellStart"/>
      <w:r w:rsidRPr="00E40C58">
        <w:rPr>
          <w:rFonts w:ascii="Times New Roman" w:hAnsi="Times New Roman" w:cs="Times New Roman"/>
          <w:bCs/>
          <w:lang w:val="fr-FR"/>
        </w:rPr>
        <w:t>Respectați</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obligațiile</w:t>
      </w:r>
      <w:proofErr w:type="spellEnd"/>
      <w:r w:rsidRPr="00E40C58">
        <w:rPr>
          <w:rFonts w:ascii="Times New Roman" w:hAnsi="Times New Roman" w:cs="Times New Roman"/>
          <w:bCs/>
          <w:lang w:val="fr-FR"/>
        </w:rPr>
        <w:t xml:space="preserve"> ce </w:t>
      </w:r>
      <w:proofErr w:type="spellStart"/>
      <w:r w:rsidRPr="00E40C58">
        <w:rPr>
          <w:rFonts w:ascii="Times New Roman" w:hAnsi="Times New Roman" w:cs="Times New Roman"/>
          <w:bCs/>
          <w:lang w:val="fr-FR"/>
        </w:rPr>
        <w:t>vă</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revin</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conform</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Ordinului</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ministrului</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agriculturii</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și</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dezvoltării</w:t>
      </w:r>
      <w:proofErr w:type="spellEnd"/>
      <w:r w:rsidRPr="00E40C58">
        <w:rPr>
          <w:rFonts w:ascii="Times New Roman" w:hAnsi="Times New Roman" w:cs="Times New Roman"/>
          <w:bCs/>
          <w:lang w:val="fr-FR"/>
        </w:rPr>
        <w:t xml:space="preserve"> rurale, al </w:t>
      </w:r>
      <w:proofErr w:type="spellStart"/>
      <w:r w:rsidRPr="00E40C58">
        <w:rPr>
          <w:rFonts w:ascii="Times New Roman" w:hAnsi="Times New Roman" w:cs="Times New Roman"/>
          <w:bCs/>
          <w:lang w:val="fr-FR"/>
        </w:rPr>
        <w:t>ministrului</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mediului</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apelor</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și</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pădurilor</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și</w:t>
      </w:r>
      <w:proofErr w:type="spellEnd"/>
      <w:r w:rsidRPr="00E40C58">
        <w:rPr>
          <w:rFonts w:ascii="Times New Roman" w:hAnsi="Times New Roman" w:cs="Times New Roman"/>
          <w:bCs/>
          <w:lang w:val="fr-FR"/>
        </w:rPr>
        <w:t xml:space="preserve"> al </w:t>
      </w:r>
      <w:proofErr w:type="spellStart"/>
      <w:r w:rsidRPr="00E40C58">
        <w:rPr>
          <w:rFonts w:ascii="Times New Roman" w:hAnsi="Times New Roman" w:cs="Times New Roman"/>
          <w:bCs/>
          <w:lang w:val="fr-FR"/>
        </w:rPr>
        <w:t>președintelui</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Autorității</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Naționale</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Sanitare</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Veterinare</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și</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pentru</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Siguranța</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Alimentelor</w:t>
      </w:r>
      <w:proofErr w:type="spellEnd"/>
      <w:r w:rsidRPr="00E40C58">
        <w:rPr>
          <w:rFonts w:ascii="Times New Roman" w:hAnsi="Times New Roman" w:cs="Times New Roman"/>
          <w:bCs/>
          <w:lang w:val="fr-FR"/>
        </w:rPr>
        <w:t xml:space="preserve"> nr. 352/636/54/2015 </w:t>
      </w:r>
      <w:proofErr w:type="spellStart"/>
      <w:r w:rsidRPr="00E40C58">
        <w:rPr>
          <w:rFonts w:ascii="Times New Roman" w:hAnsi="Times New Roman" w:cs="Times New Roman"/>
          <w:bCs/>
          <w:lang w:val="fr-FR"/>
        </w:rPr>
        <w:t>pentru</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aprobarea</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normelor</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privind</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ecocondiționalitatea</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în</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cadrul</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schemelor</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și</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măsurilor</w:t>
      </w:r>
      <w:proofErr w:type="spellEnd"/>
      <w:r w:rsidRPr="00E40C58">
        <w:rPr>
          <w:rFonts w:ascii="Times New Roman" w:hAnsi="Times New Roman" w:cs="Times New Roman"/>
          <w:bCs/>
          <w:lang w:val="fr-FR"/>
        </w:rPr>
        <w:t xml:space="preserve"> de </w:t>
      </w:r>
      <w:proofErr w:type="spellStart"/>
      <w:r w:rsidRPr="00E40C58">
        <w:rPr>
          <w:rFonts w:ascii="Times New Roman" w:hAnsi="Times New Roman" w:cs="Times New Roman"/>
          <w:bCs/>
          <w:lang w:val="fr-FR"/>
        </w:rPr>
        <w:t>sprijin</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pentru</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fermieri</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în</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România</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cu</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modificările</w:t>
      </w:r>
      <w:proofErr w:type="spellEnd"/>
      <w:r w:rsidRPr="00E40C58">
        <w:rPr>
          <w:rFonts w:ascii="Times New Roman" w:hAnsi="Times New Roman" w:cs="Times New Roman"/>
          <w:bCs/>
          <w:lang w:val="fr-FR"/>
        </w:rPr>
        <w:t xml:space="preserve"> </w:t>
      </w:r>
      <w:proofErr w:type="spellStart"/>
      <w:r w:rsidRPr="00E40C58">
        <w:rPr>
          <w:rFonts w:ascii="Times New Roman" w:hAnsi="Times New Roman" w:cs="Times New Roman"/>
          <w:bCs/>
          <w:lang w:val="fr-FR"/>
        </w:rPr>
        <w:t>ulterioare</w:t>
      </w:r>
      <w:proofErr w:type="spellEnd"/>
      <w:r w:rsidRPr="00E40C58">
        <w:rPr>
          <w:rFonts w:ascii="Times New Roman" w:hAnsi="Times New Roman" w:cs="Times New Roman"/>
          <w:bCs/>
          <w:lang w:val="fr-FR"/>
        </w:rPr>
        <w:t>.</w:t>
      </w:r>
    </w:p>
    <w:p w14:paraId="14CA5A2A" w14:textId="2712514E" w:rsidR="00E40C58" w:rsidRPr="00E40C58" w:rsidRDefault="00E40C58" w:rsidP="00E40C58">
      <w:pPr>
        <w:pStyle w:val="Standard"/>
        <w:jc w:val="both"/>
        <w:rPr>
          <w:rFonts w:ascii="Times New Roman" w:hAnsi="Times New Roman" w:cs="Times New Roman"/>
        </w:rPr>
      </w:pPr>
      <w:r w:rsidRPr="00E40C58">
        <w:rPr>
          <w:rFonts w:ascii="Times New Roman" w:eastAsia="Liberation Serif" w:hAnsi="Times New Roman" w:cs="Times New Roman"/>
          <w:bCs/>
          <w:lang w:val="it-IT"/>
        </w:rPr>
        <w:t xml:space="preserve"> </w:t>
      </w:r>
      <w:r w:rsidRPr="00E40C58">
        <w:rPr>
          <w:rFonts w:ascii="Times New Roman" w:hAnsi="Times New Roman" w:cs="Times New Roman"/>
          <w:bCs/>
          <w:lang w:val="it-IT"/>
        </w:rPr>
        <w:tab/>
      </w:r>
      <w:r w:rsidRPr="00E40C58">
        <w:rPr>
          <w:rFonts w:ascii="Times New Roman" w:hAnsi="Times New Roman" w:cs="Times New Roman"/>
          <w:bCs/>
          <w:lang w:val="pt-BR"/>
        </w:rPr>
        <w:t xml:space="preserve">Conform prevederilor legale prevăzute în : </w:t>
      </w:r>
      <w:r w:rsidRPr="00E40C58">
        <w:rPr>
          <w:rFonts w:ascii="Times New Roman" w:hAnsi="Times New Roman" w:cs="Times New Roman"/>
          <w:bCs/>
          <w:lang w:val="it-IT"/>
        </w:rPr>
        <w:t xml:space="preserve">Reg. (CE) Nr. 1107/2009 ; H.G. nr 1559/2012; O.G. nr. </w:t>
      </w:r>
      <w:r w:rsidR="00190AC9">
        <w:rPr>
          <w:rFonts w:ascii="Times New Roman" w:hAnsi="Times New Roman" w:cs="Times New Roman"/>
          <w:bCs/>
          <w:lang w:val="it-IT"/>
        </w:rPr>
        <w:t>53</w:t>
      </w:r>
      <w:r w:rsidRPr="00E40C58">
        <w:rPr>
          <w:rFonts w:ascii="Times New Roman" w:hAnsi="Times New Roman" w:cs="Times New Roman"/>
          <w:bCs/>
          <w:lang w:val="it-IT"/>
        </w:rPr>
        <w:t>/</w:t>
      </w:r>
      <w:r w:rsidR="00190AC9">
        <w:rPr>
          <w:rFonts w:ascii="Times New Roman" w:hAnsi="Times New Roman" w:cs="Times New Roman"/>
          <w:bCs/>
          <w:lang w:val="it-IT"/>
        </w:rPr>
        <w:t>202</w:t>
      </w:r>
      <w:r w:rsidRPr="00E40C58">
        <w:rPr>
          <w:rFonts w:ascii="Times New Roman" w:hAnsi="Times New Roman" w:cs="Times New Roman"/>
          <w:bCs/>
          <w:lang w:val="it-IT"/>
        </w:rPr>
        <w:t>5; O.M. 352/2015 si SMR 10 – Introducerea pe piață a produselor de protecție a plantelor, fermierii care prin activitatea lor depozitează, manipulează și utilizează produse de protecție a plantelor au obligația de a ține evidența la zi, după efectuarea fiecarui tratament fitosanitar sau erbicidat după modelul de mai jos:</w:t>
      </w:r>
    </w:p>
    <w:p w14:paraId="31F1B12F" w14:textId="77777777" w:rsidR="00E40C58" w:rsidRPr="00E40C58" w:rsidRDefault="00E40C58" w:rsidP="00E40C58">
      <w:pPr>
        <w:pStyle w:val="Standard"/>
        <w:ind w:left="360"/>
        <w:jc w:val="both"/>
        <w:rPr>
          <w:rFonts w:ascii="Times New Roman" w:hAnsi="Times New Roman" w:cs="Times New Roman"/>
          <w:bCs/>
          <w:lang w:val="it-IT"/>
        </w:rPr>
      </w:pPr>
    </w:p>
    <w:p w14:paraId="20272D32" w14:textId="77777777" w:rsidR="00E40C58" w:rsidRPr="00E40C58" w:rsidRDefault="00E40C58" w:rsidP="00E40C58">
      <w:pPr>
        <w:pStyle w:val="Standard"/>
        <w:jc w:val="both"/>
        <w:rPr>
          <w:rFonts w:ascii="Times New Roman" w:hAnsi="Times New Roman" w:cs="Times New Roman"/>
          <w:lang w:val="it-IT"/>
        </w:rPr>
      </w:pPr>
      <w:r w:rsidRPr="00E40C58">
        <w:rPr>
          <w:rFonts w:ascii="Times New Roman" w:hAnsi="Times New Roman" w:cs="Times New Roman"/>
          <w:lang w:val="it-IT"/>
        </w:rPr>
        <w:t>Nume  și prenume fermier/ societate comercială…...</w:t>
      </w:r>
    </w:p>
    <w:p w14:paraId="19FD97D4" w14:textId="77777777" w:rsidR="00E40C58" w:rsidRPr="00E40C58" w:rsidRDefault="00E40C58" w:rsidP="00E40C58">
      <w:pPr>
        <w:pStyle w:val="Standard"/>
        <w:jc w:val="both"/>
        <w:rPr>
          <w:rFonts w:ascii="Times New Roman" w:hAnsi="Times New Roman" w:cs="Times New Roman"/>
          <w:lang w:val="it-IT"/>
        </w:rPr>
      </w:pPr>
      <w:r w:rsidRPr="00E40C58">
        <w:rPr>
          <w:rFonts w:ascii="Times New Roman" w:hAnsi="Times New Roman" w:cs="Times New Roman"/>
          <w:lang w:val="it-IT"/>
        </w:rPr>
        <w:t>Domiciliu fermier/sediul social al societății…….</w:t>
      </w:r>
    </w:p>
    <w:p w14:paraId="30B6707D" w14:textId="77777777" w:rsidR="00E40C58" w:rsidRPr="00E40C58" w:rsidRDefault="00E40C58" w:rsidP="00E40C58">
      <w:pPr>
        <w:pStyle w:val="Standard"/>
        <w:jc w:val="both"/>
        <w:rPr>
          <w:rFonts w:ascii="Times New Roman" w:hAnsi="Times New Roman" w:cs="Times New Roman"/>
          <w:lang w:val="it-IT"/>
        </w:rPr>
      </w:pPr>
      <w:r w:rsidRPr="00E40C58">
        <w:rPr>
          <w:rFonts w:ascii="Times New Roman" w:hAnsi="Times New Roman" w:cs="Times New Roman"/>
          <w:lang w:val="it-IT"/>
        </w:rPr>
        <w:t>(Comuna, județul)</w:t>
      </w:r>
    </w:p>
    <w:p w14:paraId="62064865" w14:textId="77777777" w:rsidR="00E40C58" w:rsidRPr="00E40C58" w:rsidRDefault="00E40C58" w:rsidP="00E40C58">
      <w:pPr>
        <w:pStyle w:val="Standard"/>
        <w:jc w:val="both"/>
        <w:rPr>
          <w:rFonts w:ascii="Times New Roman" w:hAnsi="Times New Roman" w:cs="Times New Roman"/>
          <w:lang w:val="it-IT"/>
        </w:rPr>
      </w:pPr>
      <w:r w:rsidRPr="00E40C58">
        <w:rPr>
          <w:rFonts w:ascii="Times New Roman" w:hAnsi="Times New Roman" w:cs="Times New Roman"/>
          <w:lang w:val="it-IT"/>
        </w:rPr>
        <w:t>Ferma (nume/număr,adresă)…….</w:t>
      </w:r>
    </w:p>
    <w:p w14:paraId="2614347E" w14:textId="77777777" w:rsidR="00E40C58" w:rsidRPr="00E40C58" w:rsidRDefault="00E40C58" w:rsidP="00E40C58">
      <w:pPr>
        <w:pStyle w:val="Standard"/>
        <w:jc w:val="center"/>
        <w:rPr>
          <w:rFonts w:ascii="Times New Roman" w:hAnsi="Times New Roman" w:cs="Times New Roman"/>
          <w:b/>
          <w:bCs/>
          <w:lang w:val="it-IT"/>
        </w:rPr>
      </w:pPr>
      <w:r w:rsidRPr="00E40C58">
        <w:rPr>
          <w:rFonts w:ascii="Times New Roman" w:hAnsi="Times New Roman" w:cs="Times New Roman"/>
          <w:b/>
          <w:bCs/>
          <w:lang w:val="it-IT"/>
        </w:rPr>
        <w:t>Registru</w:t>
      </w:r>
    </w:p>
    <w:p w14:paraId="702E8B87" w14:textId="77777777" w:rsidR="00E40C58" w:rsidRPr="00E40C58" w:rsidRDefault="00E40C58" w:rsidP="00E40C58">
      <w:pPr>
        <w:pStyle w:val="Standard"/>
        <w:jc w:val="center"/>
        <w:rPr>
          <w:rFonts w:ascii="Times New Roman" w:hAnsi="Times New Roman" w:cs="Times New Roman"/>
          <w:b/>
          <w:bCs/>
        </w:rPr>
      </w:pPr>
      <w:r w:rsidRPr="00E40C58">
        <w:rPr>
          <w:rFonts w:ascii="Times New Roman" w:hAnsi="Times New Roman" w:cs="Times New Roman"/>
          <w:b/>
          <w:bCs/>
          <w:lang w:val="it-IT"/>
        </w:rPr>
        <w:t>de e</w:t>
      </w:r>
      <w:proofErr w:type="spellStart"/>
      <w:r w:rsidRPr="00E40C58">
        <w:rPr>
          <w:rFonts w:ascii="Times New Roman" w:hAnsi="Times New Roman" w:cs="Times New Roman"/>
          <w:b/>
          <w:bCs/>
        </w:rPr>
        <w:t>vidență</w:t>
      </w:r>
      <w:proofErr w:type="spellEnd"/>
      <w:r w:rsidRPr="00E40C58">
        <w:rPr>
          <w:rFonts w:ascii="Times New Roman" w:hAnsi="Times New Roman" w:cs="Times New Roman"/>
          <w:b/>
          <w:bCs/>
        </w:rPr>
        <w:t xml:space="preserve"> a </w:t>
      </w:r>
      <w:proofErr w:type="spellStart"/>
      <w:r w:rsidRPr="00E40C58">
        <w:rPr>
          <w:rFonts w:ascii="Times New Roman" w:hAnsi="Times New Roman" w:cs="Times New Roman"/>
          <w:b/>
          <w:bCs/>
        </w:rPr>
        <w:t>tratamentelor</w:t>
      </w:r>
      <w:proofErr w:type="spellEnd"/>
      <w:r w:rsidRPr="00E40C58">
        <w:rPr>
          <w:rFonts w:ascii="Times New Roman" w:hAnsi="Times New Roman" w:cs="Times New Roman"/>
          <w:b/>
          <w:bCs/>
        </w:rPr>
        <w:t xml:space="preserve">  cu </w:t>
      </w:r>
      <w:proofErr w:type="spellStart"/>
      <w:r w:rsidRPr="00E40C58">
        <w:rPr>
          <w:rFonts w:ascii="Times New Roman" w:hAnsi="Times New Roman" w:cs="Times New Roman"/>
          <w:b/>
          <w:bCs/>
        </w:rPr>
        <w:t>produse</w:t>
      </w:r>
      <w:proofErr w:type="spellEnd"/>
      <w:r w:rsidRPr="00E40C58">
        <w:rPr>
          <w:rFonts w:ascii="Times New Roman" w:hAnsi="Times New Roman" w:cs="Times New Roman"/>
          <w:b/>
          <w:bCs/>
        </w:rPr>
        <w:t xml:space="preserve"> de </w:t>
      </w:r>
      <w:proofErr w:type="spellStart"/>
      <w:r w:rsidRPr="00E40C58">
        <w:rPr>
          <w:rFonts w:ascii="Times New Roman" w:hAnsi="Times New Roman" w:cs="Times New Roman"/>
          <w:b/>
          <w:bCs/>
        </w:rPr>
        <w:t>protecție</w:t>
      </w:r>
      <w:proofErr w:type="spellEnd"/>
      <w:r w:rsidRPr="00E40C58">
        <w:rPr>
          <w:rFonts w:ascii="Times New Roman" w:hAnsi="Times New Roman" w:cs="Times New Roman"/>
          <w:b/>
          <w:bCs/>
        </w:rPr>
        <w:t xml:space="preserve"> a </w:t>
      </w:r>
      <w:proofErr w:type="spellStart"/>
      <w:r w:rsidRPr="00E40C58">
        <w:rPr>
          <w:rFonts w:ascii="Times New Roman" w:hAnsi="Times New Roman" w:cs="Times New Roman"/>
          <w:b/>
          <w:bCs/>
        </w:rPr>
        <w:t>plantelor</w:t>
      </w:r>
      <w:proofErr w:type="spellEnd"/>
    </w:p>
    <w:p w14:paraId="44ABBE5E" w14:textId="77777777" w:rsidR="00E40C58" w:rsidRPr="00E40C58" w:rsidRDefault="00E40C58" w:rsidP="00E40C58">
      <w:pPr>
        <w:pStyle w:val="Standard"/>
        <w:jc w:val="center"/>
        <w:rPr>
          <w:rFonts w:ascii="Times New Roman" w:hAnsi="Times New Roman" w:cs="Times New Roman"/>
        </w:rPr>
      </w:pPr>
    </w:p>
    <w:tbl>
      <w:tblPr>
        <w:tblW w:w="11287" w:type="dxa"/>
        <w:tblInd w:w="-1355" w:type="dxa"/>
        <w:tblLayout w:type="fixed"/>
        <w:tblCellMar>
          <w:left w:w="10" w:type="dxa"/>
          <w:right w:w="10" w:type="dxa"/>
        </w:tblCellMar>
        <w:tblLook w:val="04A0" w:firstRow="1" w:lastRow="0" w:firstColumn="1" w:lastColumn="0" w:noHBand="0" w:noVBand="1"/>
      </w:tblPr>
      <w:tblGrid>
        <w:gridCol w:w="1552"/>
        <w:gridCol w:w="1001"/>
        <w:gridCol w:w="1001"/>
        <w:gridCol w:w="1036"/>
        <w:gridCol w:w="900"/>
        <w:gridCol w:w="990"/>
        <w:gridCol w:w="744"/>
        <w:gridCol w:w="670"/>
        <w:gridCol w:w="1168"/>
        <w:gridCol w:w="1085"/>
        <w:gridCol w:w="1140"/>
      </w:tblGrid>
      <w:tr w:rsidR="00E40C58" w:rsidRPr="00E40C58" w14:paraId="5B0433F7" w14:textId="77777777" w:rsidTr="00F4635D">
        <w:trPr>
          <w:trHeight w:val="252"/>
        </w:trPr>
        <w:tc>
          <w:tcPr>
            <w:tcW w:w="1552"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BB2ED99"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Data</w:t>
            </w:r>
          </w:p>
          <w:p w14:paraId="6A51CB10"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efectuării tratamentului</w:t>
            </w:r>
          </w:p>
          <w:p w14:paraId="5EE825C3"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(ziua,luna, anul)</w:t>
            </w:r>
          </w:p>
        </w:tc>
        <w:tc>
          <w:tcPr>
            <w:tcW w:w="1001"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AFD9AD6"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Cultura și locul unde este situat terenul</w:t>
            </w:r>
          </w:p>
        </w:tc>
        <w:tc>
          <w:tcPr>
            <w:tcW w:w="1001"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E29B3EC"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Timpul aplicării /fenofaza culturii</w:t>
            </w:r>
          </w:p>
        </w:tc>
        <w:tc>
          <w:tcPr>
            <w:tcW w:w="4340" w:type="dxa"/>
            <w:gridSpan w:val="5"/>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0E836B4"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Tratamentul efectuat</w:t>
            </w:r>
          </w:p>
        </w:tc>
        <w:tc>
          <w:tcPr>
            <w:tcW w:w="1168"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7878CA7"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Numele, prenumele persoanei responsabi-le de efectuarea tratamentu-lui</w:t>
            </w:r>
          </w:p>
        </w:tc>
        <w:tc>
          <w:tcPr>
            <w:tcW w:w="1085"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62BC6C6"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Data începerii recoltarii produsului agricol</w:t>
            </w:r>
          </w:p>
        </w:tc>
        <w:tc>
          <w:tcPr>
            <w:tcW w:w="11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5672E"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Nr. și data documen-tului prin care s-a dat în consum populației</w:t>
            </w:r>
          </w:p>
        </w:tc>
      </w:tr>
      <w:tr w:rsidR="00E40C58" w:rsidRPr="00E40C58" w14:paraId="525F6D71" w14:textId="77777777" w:rsidTr="00F4635D">
        <w:trPr>
          <w:trHeight w:val="151"/>
        </w:trPr>
        <w:tc>
          <w:tcPr>
            <w:tcW w:w="1552" w:type="dxa"/>
            <w:vMerge/>
            <w:tcBorders>
              <w:top w:val="single" w:sz="4" w:space="0" w:color="000000"/>
              <w:left w:val="single" w:sz="4" w:space="0" w:color="000000"/>
              <w:bottom w:val="single" w:sz="4" w:space="0" w:color="000000"/>
              <w:right w:val="nil"/>
            </w:tcBorders>
            <w:vAlign w:val="center"/>
            <w:hideMark/>
          </w:tcPr>
          <w:p w14:paraId="4B4A65EB" w14:textId="77777777" w:rsidR="00E40C58" w:rsidRPr="00E40C58" w:rsidRDefault="00E40C58" w:rsidP="00F4635D">
            <w:pPr>
              <w:autoSpaceDN/>
              <w:spacing w:line="256" w:lineRule="auto"/>
              <w:rPr>
                <w:rFonts w:ascii="Times New Roman" w:eastAsia="SimSun" w:hAnsi="Times New Roman" w:cs="Times New Roman"/>
                <w:kern w:val="3"/>
                <w:sz w:val="20"/>
                <w:szCs w:val="20"/>
                <w:lang w:val="it-IT" w:eastAsia="zh-CN" w:bidi="hi-IN"/>
                <w14:ligatures w14:val="standardContextual"/>
              </w:rPr>
            </w:pPr>
          </w:p>
        </w:tc>
        <w:tc>
          <w:tcPr>
            <w:tcW w:w="1001" w:type="dxa"/>
            <w:vMerge/>
            <w:tcBorders>
              <w:top w:val="single" w:sz="4" w:space="0" w:color="000000"/>
              <w:left w:val="single" w:sz="4" w:space="0" w:color="000000"/>
              <w:bottom w:val="single" w:sz="4" w:space="0" w:color="000000"/>
              <w:right w:val="nil"/>
            </w:tcBorders>
            <w:vAlign w:val="center"/>
            <w:hideMark/>
          </w:tcPr>
          <w:p w14:paraId="0034C463" w14:textId="77777777" w:rsidR="00E40C58" w:rsidRPr="00E40C58" w:rsidRDefault="00E40C58" w:rsidP="00F4635D">
            <w:pPr>
              <w:autoSpaceDN/>
              <w:spacing w:line="256" w:lineRule="auto"/>
              <w:rPr>
                <w:rFonts w:ascii="Times New Roman" w:eastAsia="SimSun" w:hAnsi="Times New Roman" w:cs="Times New Roman"/>
                <w:kern w:val="3"/>
                <w:sz w:val="20"/>
                <w:szCs w:val="20"/>
                <w:lang w:val="it-IT" w:eastAsia="zh-CN" w:bidi="hi-IN"/>
                <w14:ligatures w14:val="standardContextual"/>
              </w:rPr>
            </w:pPr>
          </w:p>
        </w:tc>
        <w:tc>
          <w:tcPr>
            <w:tcW w:w="1001" w:type="dxa"/>
            <w:vMerge/>
            <w:tcBorders>
              <w:top w:val="single" w:sz="4" w:space="0" w:color="000000"/>
              <w:left w:val="single" w:sz="4" w:space="0" w:color="000000"/>
              <w:bottom w:val="single" w:sz="4" w:space="0" w:color="000000"/>
              <w:right w:val="nil"/>
            </w:tcBorders>
            <w:vAlign w:val="center"/>
            <w:hideMark/>
          </w:tcPr>
          <w:p w14:paraId="035EBF8B" w14:textId="77777777" w:rsidR="00E40C58" w:rsidRPr="00E40C58" w:rsidRDefault="00E40C58" w:rsidP="00F4635D">
            <w:pPr>
              <w:autoSpaceDN/>
              <w:spacing w:line="256" w:lineRule="auto"/>
              <w:rPr>
                <w:rFonts w:ascii="Times New Roman" w:eastAsia="SimSun" w:hAnsi="Times New Roman" w:cs="Times New Roman"/>
                <w:kern w:val="3"/>
                <w:sz w:val="20"/>
                <w:szCs w:val="20"/>
                <w:lang w:val="it-IT" w:eastAsia="zh-CN" w:bidi="hi-IN"/>
                <w14:ligatures w14:val="standardContextual"/>
              </w:rPr>
            </w:pPr>
          </w:p>
        </w:tc>
        <w:tc>
          <w:tcPr>
            <w:tcW w:w="10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4E6E61A"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Agentul de dăunare: boli/ dăunători/</w:t>
            </w:r>
          </w:p>
          <w:p w14:paraId="09165AE9"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buruieni</w:t>
            </w:r>
          </w:p>
        </w:tc>
        <w:tc>
          <w:tcPr>
            <w:tcW w:w="9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9AA59B6"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Denu-mire ppp folosit</w:t>
            </w:r>
          </w:p>
        </w:tc>
        <w:tc>
          <w:tcPr>
            <w:tcW w:w="99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7407661"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Doza omolo-gată/doza folosita</w:t>
            </w:r>
          </w:p>
        </w:tc>
        <w:tc>
          <w:tcPr>
            <w:tcW w:w="7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F0A4A38"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Suprafața</w:t>
            </w:r>
          </w:p>
          <w:p w14:paraId="28CE1E29"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(ha)</w:t>
            </w:r>
          </w:p>
        </w:tc>
        <w:tc>
          <w:tcPr>
            <w:tcW w:w="67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667E03E"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Canti-tăți</w:t>
            </w:r>
          </w:p>
          <w:p w14:paraId="5A1259BA"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utili</w:t>
            </w:r>
          </w:p>
          <w:p w14:paraId="0D091F0C"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zate</w:t>
            </w:r>
          </w:p>
          <w:p w14:paraId="31F8C71B" w14:textId="77777777" w:rsidR="00E40C58" w:rsidRPr="00E40C58" w:rsidRDefault="00E40C58" w:rsidP="00F4635D">
            <w:pPr>
              <w:pStyle w:val="Standard"/>
              <w:spacing w:line="256" w:lineRule="auto"/>
              <w:jc w:val="center"/>
              <w:rPr>
                <w:rFonts w:ascii="Times New Roman" w:hAnsi="Times New Roman" w:cs="Times New Roman"/>
                <w:sz w:val="20"/>
                <w:szCs w:val="20"/>
                <w:lang w:val="it-IT"/>
                <w14:ligatures w14:val="standardContextual"/>
              </w:rPr>
            </w:pPr>
            <w:r w:rsidRPr="00E40C58">
              <w:rPr>
                <w:rFonts w:ascii="Times New Roman" w:hAnsi="Times New Roman" w:cs="Times New Roman"/>
                <w:sz w:val="20"/>
                <w:szCs w:val="20"/>
                <w:lang w:val="it-IT"/>
                <w14:ligatures w14:val="standardContextual"/>
              </w:rPr>
              <w:t>(kg.l)</w:t>
            </w:r>
          </w:p>
        </w:tc>
        <w:tc>
          <w:tcPr>
            <w:tcW w:w="1168" w:type="dxa"/>
            <w:vMerge/>
            <w:tcBorders>
              <w:top w:val="single" w:sz="4" w:space="0" w:color="000000"/>
              <w:left w:val="single" w:sz="4" w:space="0" w:color="000000"/>
              <w:bottom w:val="single" w:sz="4" w:space="0" w:color="000000"/>
              <w:right w:val="nil"/>
            </w:tcBorders>
            <w:vAlign w:val="center"/>
            <w:hideMark/>
          </w:tcPr>
          <w:p w14:paraId="2FFB360B" w14:textId="77777777" w:rsidR="00E40C58" w:rsidRPr="00E40C58" w:rsidRDefault="00E40C58" w:rsidP="00F4635D">
            <w:pPr>
              <w:autoSpaceDN/>
              <w:spacing w:line="256" w:lineRule="auto"/>
              <w:rPr>
                <w:rFonts w:ascii="Times New Roman" w:eastAsia="SimSun" w:hAnsi="Times New Roman" w:cs="Times New Roman"/>
                <w:kern w:val="3"/>
                <w:sz w:val="20"/>
                <w:szCs w:val="20"/>
                <w:lang w:val="it-IT" w:eastAsia="zh-CN" w:bidi="hi-IN"/>
                <w14:ligatures w14:val="standardContextual"/>
              </w:rPr>
            </w:pPr>
          </w:p>
        </w:tc>
        <w:tc>
          <w:tcPr>
            <w:tcW w:w="1085" w:type="dxa"/>
            <w:vMerge/>
            <w:tcBorders>
              <w:top w:val="single" w:sz="4" w:space="0" w:color="000000"/>
              <w:left w:val="single" w:sz="4" w:space="0" w:color="000000"/>
              <w:bottom w:val="single" w:sz="4" w:space="0" w:color="000000"/>
              <w:right w:val="nil"/>
            </w:tcBorders>
            <w:vAlign w:val="center"/>
            <w:hideMark/>
          </w:tcPr>
          <w:p w14:paraId="535518AA" w14:textId="77777777" w:rsidR="00E40C58" w:rsidRPr="00E40C58" w:rsidRDefault="00E40C58" w:rsidP="00F4635D">
            <w:pPr>
              <w:autoSpaceDN/>
              <w:spacing w:line="256" w:lineRule="auto"/>
              <w:rPr>
                <w:rFonts w:ascii="Times New Roman" w:eastAsia="SimSun" w:hAnsi="Times New Roman" w:cs="Times New Roman"/>
                <w:kern w:val="3"/>
                <w:sz w:val="20"/>
                <w:szCs w:val="20"/>
                <w:lang w:val="it-IT" w:eastAsia="zh-CN" w:bidi="hi-IN"/>
                <w14:ligatures w14:val="standardContextual"/>
              </w:rPr>
            </w:pPr>
          </w:p>
        </w:tc>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02A01557" w14:textId="77777777" w:rsidR="00E40C58" w:rsidRPr="00E40C58" w:rsidRDefault="00E40C58" w:rsidP="00F4635D">
            <w:pPr>
              <w:autoSpaceDN/>
              <w:spacing w:line="256" w:lineRule="auto"/>
              <w:rPr>
                <w:rFonts w:ascii="Times New Roman" w:eastAsia="SimSun" w:hAnsi="Times New Roman" w:cs="Times New Roman"/>
                <w:kern w:val="3"/>
                <w:sz w:val="20"/>
                <w:szCs w:val="20"/>
                <w:lang w:val="it-IT" w:eastAsia="zh-CN" w:bidi="hi-IN"/>
                <w14:ligatures w14:val="standardContextual"/>
              </w:rPr>
            </w:pPr>
          </w:p>
        </w:tc>
      </w:tr>
      <w:tr w:rsidR="00E40C58" w:rsidRPr="00E40C58" w14:paraId="60BB31FF" w14:textId="77777777" w:rsidTr="00F4635D">
        <w:trPr>
          <w:trHeight w:val="237"/>
        </w:trPr>
        <w:tc>
          <w:tcPr>
            <w:tcW w:w="15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1F662CB" w14:textId="77777777" w:rsidR="00E40C58" w:rsidRPr="00E40C58" w:rsidRDefault="00E40C58" w:rsidP="00F4635D">
            <w:pPr>
              <w:pStyle w:val="Standard"/>
              <w:snapToGrid w:val="0"/>
              <w:spacing w:line="256" w:lineRule="auto"/>
              <w:jc w:val="center"/>
              <w:rPr>
                <w:rFonts w:ascii="Times New Roman" w:hAnsi="Times New Roman" w:cs="Times New Roman"/>
                <w:sz w:val="20"/>
                <w:szCs w:val="20"/>
                <w:lang w:val="it-IT"/>
                <w14:ligatures w14:val="standardContextual"/>
              </w:rPr>
            </w:pPr>
          </w:p>
        </w:tc>
        <w:tc>
          <w:tcPr>
            <w:tcW w:w="10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438CEF3" w14:textId="77777777" w:rsidR="00E40C58" w:rsidRPr="00E40C58" w:rsidRDefault="00E40C58" w:rsidP="00F4635D">
            <w:pPr>
              <w:pStyle w:val="Standard"/>
              <w:snapToGrid w:val="0"/>
              <w:spacing w:line="256" w:lineRule="auto"/>
              <w:jc w:val="center"/>
              <w:rPr>
                <w:rFonts w:ascii="Times New Roman" w:hAnsi="Times New Roman" w:cs="Times New Roman"/>
                <w:sz w:val="20"/>
                <w:szCs w:val="20"/>
                <w:lang w:val="it-IT"/>
                <w14:ligatures w14:val="standardContextual"/>
              </w:rPr>
            </w:pPr>
          </w:p>
        </w:tc>
        <w:tc>
          <w:tcPr>
            <w:tcW w:w="10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2682BE0" w14:textId="77777777" w:rsidR="00E40C58" w:rsidRPr="00E40C58" w:rsidRDefault="00E40C58" w:rsidP="00F4635D">
            <w:pPr>
              <w:pStyle w:val="Standard"/>
              <w:snapToGrid w:val="0"/>
              <w:spacing w:line="256" w:lineRule="auto"/>
              <w:jc w:val="center"/>
              <w:rPr>
                <w:rFonts w:ascii="Times New Roman" w:hAnsi="Times New Roman" w:cs="Times New Roman"/>
                <w:sz w:val="20"/>
                <w:szCs w:val="20"/>
                <w:lang w:val="it-IT"/>
                <w14:ligatures w14:val="standardContextual"/>
              </w:rPr>
            </w:pPr>
          </w:p>
        </w:tc>
        <w:tc>
          <w:tcPr>
            <w:tcW w:w="10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16803EC" w14:textId="77777777" w:rsidR="00E40C58" w:rsidRPr="00E40C58" w:rsidRDefault="00E40C58" w:rsidP="00F4635D">
            <w:pPr>
              <w:pStyle w:val="Standard"/>
              <w:snapToGrid w:val="0"/>
              <w:spacing w:line="256" w:lineRule="auto"/>
              <w:jc w:val="center"/>
              <w:rPr>
                <w:rFonts w:ascii="Times New Roman" w:hAnsi="Times New Roman" w:cs="Times New Roman"/>
                <w:sz w:val="20"/>
                <w:szCs w:val="20"/>
                <w:lang w:val="it-IT"/>
                <w14:ligatures w14:val="standardContextual"/>
              </w:rPr>
            </w:pPr>
          </w:p>
        </w:tc>
        <w:tc>
          <w:tcPr>
            <w:tcW w:w="90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E6B3C84" w14:textId="77777777" w:rsidR="00E40C58" w:rsidRPr="00E40C58" w:rsidRDefault="00E40C58" w:rsidP="00F4635D">
            <w:pPr>
              <w:pStyle w:val="Standard"/>
              <w:snapToGrid w:val="0"/>
              <w:spacing w:line="256" w:lineRule="auto"/>
              <w:jc w:val="center"/>
              <w:rPr>
                <w:rFonts w:ascii="Times New Roman" w:hAnsi="Times New Roman" w:cs="Times New Roman"/>
                <w:sz w:val="20"/>
                <w:szCs w:val="20"/>
                <w:lang w:val="it-IT"/>
                <w14:ligatures w14:val="standardContextual"/>
              </w:rPr>
            </w:pPr>
          </w:p>
        </w:tc>
        <w:tc>
          <w:tcPr>
            <w:tcW w:w="9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2FD6E3E" w14:textId="77777777" w:rsidR="00E40C58" w:rsidRPr="00E40C58" w:rsidRDefault="00E40C58" w:rsidP="00F4635D">
            <w:pPr>
              <w:pStyle w:val="Standard"/>
              <w:snapToGrid w:val="0"/>
              <w:spacing w:line="256" w:lineRule="auto"/>
              <w:jc w:val="center"/>
              <w:rPr>
                <w:rFonts w:ascii="Times New Roman" w:hAnsi="Times New Roman" w:cs="Times New Roman"/>
                <w:sz w:val="20"/>
                <w:szCs w:val="20"/>
                <w:lang w:val="it-IT"/>
                <w14:ligatures w14:val="standardContextual"/>
              </w:rPr>
            </w:pPr>
          </w:p>
        </w:tc>
        <w:tc>
          <w:tcPr>
            <w:tcW w:w="74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F7B15A4" w14:textId="77777777" w:rsidR="00E40C58" w:rsidRPr="00E40C58" w:rsidRDefault="00E40C58" w:rsidP="00F4635D">
            <w:pPr>
              <w:pStyle w:val="Standard"/>
              <w:snapToGrid w:val="0"/>
              <w:spacing w:line="256" w:lineRule="auto"/>
              <w:jc w:val="center"/>
              <w:rPr>
                <w:rFonts w:ascii="Times New Roman" w:hAnsi="Times New Roman" w:cs="Times New Roman"/>
                <w:sz w:val="20"/>
                <w:szCs w:val="20"/>
                <w:lang w:val="it-IT"/>
                <w14:ligatures w14:val="standardContextual"/>
              </w:rPr>
            </w:pPr>
          </w:p>
        </w:tc>
        <w:tc>
          <w:tcPr>
            <w:tcW w:w="67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FFA1B9C" w14:textId="77777777" w:rsidR="00E40C58" w:rsidRPr="00E40C58" w:rsidRDefault="00E40C58" w:rsidP="00F4635D">
            <w:pPr>
              <w:pStyle w:val="Standard"/>
              <w:snapToGrid w:val="0"/>
              <w:spacing w:line="256" w:lineRule="auto"/>
              <w:jc w:val="center"/>
              <w:rPr>
                <w:rFonts w:ascii="Times New Roman" w:hAnsi="Times New Roman" w:cs="Times New Roman"/>
                <w:sz w:val="20"/>
                <w:szCs w:val="20"/>
                <w:lang w:val="it-IT"/>
                <w14:ligatures w14:val="standardContextual"/>
              </w:rPr>
            </w:pPr>
          </w:p>
        </w:tc>
        <w:tc>
          <w:tcPr>
            <w:tcW w:w="11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901D9C9" w14:textId="77777777" w:rsidR="00E40C58" w:rsidRPr="00E40C58" w:rsidRDefault="00E40C58" w:rsidP="00F4635D">
            <w:pPr>
              <w:pStyle w:val="Standard"/>
              <w:snapToGrid w:val="0"/>
              <w:spacing w:line="256" w:lineRule="auto"/>
              <w:jc w:val="center"/>
              <w:rPr>
                <w:rFonts w:ascii="Times New Roman" w:hAnsi="Times New Roman" w:cs="Times New Roman"/>
                <w:sz w:val="20"/>
                <w:szCs w:val="20"/>
                <w:lang w:val="it-IT"/>
                <w14:ligatures w14:val="standardContextual"/>
              </w:rPr>
            </w:pPr>
          </w:p>
        </w:tc>
        <w:tc>
          <w:tcPr>
            <w:tcW w:w="10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70CAAA5" w14:textId="77777777" w:rsidR="00E40C58" w:rsidRPr="00E40C58" w:rsidRDefault="00E40C58" w:rsidP="00F4635D">
            <w:pPr>
              <w:pStyle w:val="Standard"/>
              <w:snapToGrid w:val="0"/>
              <w:spacing w:line="256" w:lineRule="auto"/>
              <w:jc w:val="center"/>
              <w:rPr>
                <w:rFonts w:ascii="Times New Roman" w:hAnsi="Times New Roman" w:cs="Times New Roman"/>
                <w:sz w:val="20"/>
                <w:szCs w:val="20"/>
                <w:lang w:val="it-IT"/>
                <w14:ligatures w14:val="standardContextual"/>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B3F61" w14:textId="77777777" w:rsidR="00E40C58" w:rsidRPr="00E40C58" w:rsidRDefault="00E40C58" w:rsidP="00F4635D">
            <w:pPr>
              <w:pStyle w:val="Standard"/>
              <w:snapToGrid w:val="0"/>
              <w:spacing w:line="256" w:lineRule="auto"/>
              <w:jc w:val="center"/>
              <w:rPr>
                <w:rFonts w:ascii="Times New Roman" w:hAnsi="Times New Roman" w:cs="Times New Roman"/>
                <w:sz w:val="20"/>
                <w:szCs w:val="20"/>
                <w:lang w:val="it-IT"/>
                <w14:ligatures w14:val="standardContextual"/>
              </w:rPr>
            </w:pPr>
          </w:p>
        </w:tc>
      </w:tr>
    </w:tbl>
    <w:p w14:paraId="0879E19A" w14:textId="77777777" w:rsidR="00E40C58" w:rsidRPr="00E40C58" w:rsidRDefault="00E40C58" w:rsidP="00E40C58">
      <w:pPr>
        <w:pStyle w:val="Standard"/>
        <w:rPr>
          <w:rFonts w:ascii="Times New Roman" w:hAnsi="Times New Roman" w:cs="Times New Roman"/>
          <w:lang w:val="it-IT"/>
        </w:rPr>
      </w:pPr>
      <w:r w:rsidRPr="00E40C58">
        <w:rPr>
          <w:rFonts w:ascii="Times New Roman" w:hAnsi="Times New Roman" w:cs="Times New Roman"/>
          <w:lang w:val="it-IT"/>
        </w:rPr>
        <w:t>(Conform Reg. CE nr. 1107/2009, art.67, (1)</w:t>
      </w:r>
    </w:p>
    <w:p w14:paraId="46D07BE1" w14:textId="77777777" w:rsidR="00E40C58" w:rsidRPr="00E40C58" w:rsidRDefault="00E40C58" w:rsidP="00E40C58">
      <w:pPr>
        <w:pStyle w:val="Standard"/>
        <w:jc w:val="both"/>
        <w:rPr>
          <w:rFonts w:ascii="Times New Roman" w:hAnsi="Times New Roman" w:cs="Times New Roman"/>
          <w:lang w:val="pt-BR"/>
        </w:rPr>
      </w:pPr>
    </w:p>
    <w:p w14:paraId="472D43A6" w14:textId="30C1FFF4" w:rsidR="00E40C58" w:rsidRPr="00E40C58" w:rsidRDefault="00E40C58" w:rsidP="00E40C58">
      <w:pPr>
        <w:pStyle w:val="Standard"/>
        <w:jc w:val="both"/>
        <w:rPr>
          <w:rFonts w:ascii="Times New Roman" w:hAnsi="Times New Roman" w:cs="Times New Roman"/>
          <w:lang w:val="pt-BR"/>
        </w:rPr>
      </w:pPr>
      <w:r w:rsidRPr="00E40C58">
        <w:rPr>
          <w:rFonts w:ascii="Times New Roman" w:hAnsi="Times New Roman" w:cs="Times New Roman"/>
          <w:lang w:val="pt-BR"/>
        </w:rPr>
        <w:t>Fermierul numerotează paginile registrului. Pe ultima pagină se menționează câte pagini conține registrul purtând semnătura (și ștampila după caz) fermierului sau administratorului societății. Inspectorii Oficiului Fitosanitar pot sancționa fermierul, conform H.G. nr. 1230 din 12 decembrie 2012 privind stabilirea unor măsuri pentru aplicarea prevederilor Reg</w:t>
      </w:r>
      <w:r w:rsidRPr="00E40C58">
        <w:rPr>
          <w:rFonts w:ascii="Times New Roman" w:hAnsi="Times New Roman" w:cs="Times New Roman"/>
          <w:lang w:val="it-IT"/>
        </w:rPr>
        <w:t xml:space="preserve"> (CE) nr. 1107/2009 al Parlamentului European și al Consiliului din 21 octombrie 2009 privind introducerea pe piață a produselor de protecție a plantelor conform, art. 3, pct  1 (i) constitue contravenție următoarele fapte: i) nerespectarea de către utilizatorii profesionisti a prevederilor art. 67 alin. (1) din  Reg. CE nr. 1107/2009 privind menținerea evidenței pe o perioadă de cel puțin 3 ani a produselor de protecția plantelor pe care le utilizează</w:t>
      </w:r>
      <w:r w:rsidRPr="00E40C58">
        <w:rPr>
          <w:rFonts w:ascii="Times New Roman" w:hAnsi="Times New Roman" w:cs="Times New Roman"/>
          <w:lang w:val="pt-BR"/>
        </w:rPr>
        <w:t xml:space="preserve"> și se sancționează cu amendă cuprinsă între 8.000 și 10.000 lei.</w:t>
      </w:r>
    </w:p>
    <w:p w14:paraId="2E891A23" w14:textId="77777777" w:rsidR="00E40C58" w:rsidRPr="00E40C58" w:rsidRDefault="00E40C58" w:rsidP="00E40C58">
      <w:pPr>
        <w:pStyle w:val="Standard"/>
        <w:jc w:val="both"/>
        <w:rPr>
          <w:rFonts w:ascii="Times New Roman" w:hAnsi="Times New Roman" w:cs="Times New Roman"/>
          <w:lang w:val="pt-BR"/>
        </w:rPr>
      </w:pPr>
      <w:r w:rsidRPr="00E40C58">
        <w:rPr>
          <w:rFonts w:ascii="Times New Roman" w:hAnsi="Times New Roman" w:cs="Times New Roman"/>
          <w:lang w:val="pt-BR"/>
        </w:rPr>
        <w:t>Respectați condițiile de depozitare, manipulare și utilizare a ppp în exploatațiile agricole, conform</w:t>
      </w:r>
      <w:r w:rsidRPr="00E40C58">
        <w:rPr>
          <w:rFonts w:ascii="Times New Roman" w:hAnsi="Times New Roman" w:cs="Times New Roman"/>
          <w:bCs/>
          <w:lang w:val="pt-BR"/>
        </w:rPr>
        <w:t xml:space="preserve"> </w:t>
      </w:r>
      <w:r w:rsidRPr="00E40C58">
        <w:rPr>
          <w:rFonts w:ascii="Times New Roman" w:hAnsi="Times New Roman" w:cs="Times New Roman"/>
          <w:bCs/>
          <w:i/>
          <w:iCs/>
          <w:lang w:val="pt-BR"/>
        </w:rPr>
        <w:t>Ghidului de bune practici de utilizare și depozitare a ppp care poate fi accesat</w:t>
      </w:r>
      <w:r w:rsidRPr="00E40C58">
        <w:rPr>
          <w:rFonts w:ascii="Times New Roman" w:hAnsi="Times New Roman" w:cs="Times New Roman"/>
          <w:bCs/>
          <w:lang w:val="pt-BR"/>
        </w:rPr>
        <w:t xml:space="preserve">  la adresa </w:t>
      </w:r>
      <w:hyperlink r:id="rId5" w:history="1">
        <w:r w:rsidRPr="00E40C58">
          <w:rPr>
            <w:rStyle w:val="Hyperlink"/>
            <w:rFonts w:ascii="Times New Roman" w:hAnsi="Times New Roman" w:cs="Times New Roman"/>
            <w:bCs/>
            <w:lang w:val="pt-BR"/>
          </w:rPr>
          <w:t>http://www.madr.ro/norme-de-eco-condiționalitate – în - domeniul-fitosanitar.html</w:t>
        </w:r>
      </w:hyperlink>
      <w:r w:rsidRPr="00E40C58">
        <w:rPr>
          <w:rFonts w:ascii="Times New Roman" w:hAnsi="Times New Roman" w:cs="Times New Roman"/>
          <w:bCs/>
          <w:color w:val="000000"/>
          <w:lang w:val="pt-BR"/>
        </w:rPr>
        <w:t>)</w:t>
      </w:r>
    </w:p>
    <w:p w14:paraId="5CBC7A98" w14:textId="77777777" w:rsidR="00E40C58" w:rsidRPr="00E40C58" w:rsidRDefault="00E40C58" w:rsidP="00E40C58">
      <w:pPr>
        <w:pStyle w:val="Standard"/>
        <w:ind w:firstLine="720"/>
        <w:jc w:val="both"/>
        <w:rPr>
          <w:rFonts w:ascii="Times New Roman" w:hAnsi="Times New Roman" w:cs="Times New Roman"/>
          <w:color w:val="000000"/>
          <w:lang w:val="pt-BR"/>
        </w:rPr>
      </w:pPr>
    </w:p>
    <w:p w14:paraId="45B7F6CE" w14:textId="77777777" w:rsidR="00E40C58" w:rsidRPr="00E40C58" w:rsidRDefault="00E40C58" w:rsidP="00E40C58">
      <w:pPr>
        <w:pStyle w:val="Standard"/>
        <w:rPr>
          <w:rFonts w:ascii="Times New Roman" w:hAnsi="Times New Roman" w:cs="Times New Roman"/>
          <w:lang w:val="pt-BR"/>
        </w:rPr>
      </w:pPr>
      <w:r w:rsidRPr="00E40C58">
        <w:rPr>
          <w:rFonts w:ascii="Times New Roman" w:hAnsi="Times New Roman" w:cs="Times New Roman"/>
          <w:lang w:val="pt-BR"/>
        </w:rPr>
        <w:t>Responsabil Prognoză și Avertizare,                                            Întocmit,</w:t>
      </w:r>
    </w:p>
    <w:p w14:paraId="3D8411A8" w14:textId="77777777" w:rsidR="00E40C58" w:rsidRPr="00E40C58" w:rsidRDefault="00E40C58" w:rsidP="00E40C58">
      <w:pPr>
        <w:pStyle w:val="Standard"/>
        <w:ind w:left="720"/>
        <w:rPr>
          <w:rFonts w:ascii="Times New Roman" w:hAnsi="Times New Roman" w:cs="Times New Roman"/>
          <w:lang w:val="pt-BR"/>
        </w:rPr>
      </w:pPr>
      <w:r w:rsidRPr="00E40C58">
        <w:rPr>
          <w:rFonts w:ascii="Times New Roman" w:hAnsi="Times New Roman" w:cs="Times New Roman"/>
          <w:lang w:val="pt-BR"/>
        </w:rPr>
        <w:t xml:space="preserve">Stana Marius                                                                   Hosu Aurelia                               </w:t>
      </w:r>
    </w:p>
    <w:p w14:paraId="0EA62530" w14:textId="77777777" w:rsidR="00E40C58" w:rsidRPr="00E40C58" w:rsidRDefault="00E40C58" w:rsidP="00E40C58">
      <w:pPr>
        <w:pStyle w:val="Standard"/>
        <w:ind w:left="720"/>
        <w:jc w:val="center"/>
        <w:rPr>
          <w:rFonts w:ascii="Times New Roman" w:hAnsi="Times New Roman" w:cs="Times New Roman"/>
          <w:lang w:val="pt-BR"/>
        </w:rPr>
      </w:pPr>
    </w:p>
    <w:sectPr w:rsidR="00E40C58" w:rsidRPr="00E40C58" w:rsidSect="00E40C58">
      <w:headerReference w:type="default" r:id="rId6"/>
      <w:footerReference w:type="default" r:id="rId7"/>
      <w:pgSz w:w="11910" w:h="16850"/>
      <w:pgMar w:top="660" w:right="1133" w:bottom="840" w:left="1700" w:header="648" w:footer="645"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2C38" w14:textId="77777777" w:rsidR="00000000" w:rsidRDefault="00000000">
    <w:pPr>
      <w:pStyle w:val="BodyText"/>
      <w:spacing w:line="14" w:lineRule="auto"/>
      <w:ind w:firstLine="0"/>
      <w:rPr>
        <w:b w:val="0"/>
      </w:rPr>
    </w:pPr>
    <w:r>
      <w:rPr>
        <w:b w:val="0"/>
        <w:noProof/>
      </w:rPr>
      <mc:AlternateContent>
        <mc:Choice Requires="wps">
          <w:drawing>
            <wp:anchor distT="0" distB="0" distL="114300" distR="114300" simplePos="0" relativeHeight="251659264" behindDoc="1" locked="0" layoutInCell="1" allowOverlap="1" wp14:anchorId="5A3C409E" wp14:editId="5487DC37">
              <wp:simplePos x="0" y="0"/>
              <wp:positionH relativeFrom="page">
                <wp:posOffset>753110</wp:posOffset>
              </wp:positionH>
              <wp:positionV relativeFrom="page">
                <wp:posOffset>10272395</wp:posOffset>
              </wp:positionV>
              <wp:extent cx="2074545" cy="0"/>
              <wp:effectExtent l="0" t="0" r="0" b="0"/>
              <wp:wrapNone/>
              <wp:docPr id="209985890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45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159B8"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3pt,808.85pt" to="222.65pt,8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" strokeweight="1.5pt">
              <w10:wrap anchorx="page" anchory="page"/>
            </v:line>
          </w:pict>
        </mc:Fallback>
      </mc:AlternateContent>
    </w:r>
    <w:r>
      <w:rPr>
        <w:b w:val="0"/>
        <w:noProof/>
      </w:rPr>
      <mc:AlternateContent>
        <mc:Choice Requires="wps">
          <w:drawing>
            <wp:anchor distT="0" distB="0" distL="114300" distR="114300" simplePos="0" relativeHeight="251660288" behindDoc="1" locked="0" layoutInCell="1" allowOverlap="1" wp14:anchorId="7B181C9E" wp14:editId="670ED627">
              <wp:simplePos x="0" y="0"/>
              <wp:positionH relativeFrom="page">
                <wp:posOffset>4728845</wp:posOffset>
              </wp:positionH>
              <wp:positionV relativeFrom="page">
                <wp:posOffset>10272395</wp:posOffset>
              </wp:positionV>
              <wp:extent cx="2075180" cy="0"/>
              <wp:effectExtent l="0" t="0" r="0" b="0"/>
              <wp:wrapNone/>
              <wp:docPr id="20499141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4A4AD"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2.35pt,808.85pt" to="535.75pt,8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" strokeweight="1.5pt">
              <w10:wrap anchorx="page" anchory="page"/>
            </v:line>
          </w:pict>
        </mc:Fallback>
      </mc:AlternateContent>
    </w:r>
    <w:r>
      <w:rPr>
        <w:b w:val="0"/>
        <w:noProof/>
      </w:rPr>
      <mc:AlternateContent>
        <mc:Choice Requires="wps">
          <w:drawing>
            <wp:anchor distT="0" distB="0" distL="114300" distR="114300" simplePos="0" relativeHeight="251661312" behindDoc="1" locked="0" layoutInCell="1" allowOverlap="1" wp14:anchorId="3F3A80A4" wp14:editId="4265F1B0">
              <wp:simplePos x="0" y="0"/>
              <wp:positionH relativeFrom="page">
                <wp:posOffset>3246120</wp:posOffset>
              </wp:positionH>
              <wp:positionV relativeFrom="page">
                <wp:posOffset>10147300</wp:posOffset>
              </wp:positionV>
              <wp:extent cx="1062355" cy="238760"/>
              <wp:effectExtent l="0" t="0" r="0" b="0"/>
              <wp:wrapNone/>
              <wp:docPr id="214624347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E7C6F" w14:textId="77777777" w:rsidR="00000000" w:rsidRDefault="00000000">
                          <w:pPr>
                            <w:spacing w:before="8"/>
                            <w:ind w:left="20"/>
                            <w:rPr>
                              <w:rFonts w:ascii="Arial Black"/>
                              <w:sz w:val="24"/>
                            </w:rPr>
                          </w:pPr>
                          <w:hyperlink r:id="rId1">
                            <w:r>
                              <w:rPr>
                                <w:rFonts w:ascii="Arial Black"/>
                                <w:spacing w:val="-2"/>
                                <w:w w:val="90"/>
                                <w:sz w:val="24"/>
                              </w:rPr>
                              <w:t>www.anfdf.ro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A80A4" id="_x0000_t202" coordsize="21600,21600" o:spt="202" path="m,l,21600r21600,l21600,xe">
              <v:stroke joinstyle="miter"/>
              <v:path gradientshapeok="t" o:connecttype="rect"/>
            </v:shapetype>
            <v:shape id="docshape1" o:spid="_x0000_s1026" type="#_x0000_t202" style="position:absolute;margin-left:255.6pt;margin-top:799pt;width:83.65pt;height:18.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" filled="f" stroked="f">
              <v:textbox inset="0,0,0,0">
                <w:txbxContent>
                  <w:p w14:paraId="351E7C6F" w14:textId="77777777" w:rsidR="00000000" w:rsidRDefault="00000000">
                    <w:pPr>
                      <w:spacing w:before="8"/>
                      <w:ind w:left="20"/>
                      <w:rPr>
                        <w:rFonts w:ascii="Arial Black"/>
                        <w:sz w:val="24"/>
                      </w:rPr>
                    </w:pPr>
                    <w:hyperlink r:id="rId2">
                      <w:r>
                        <w:rPr>
                          <w:rFonts w:ascii="Arial Black"/>
                          <w:spacing w:val="-2"/>
                          <w:w w:val="90"/>
                          <w:sz w:val="24"/>
                        </w:rPr>
                        <w:t>www.anfdf.ro</w:t>
                      </w:r>
                    </w:hyperlink>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2AC1" w14:textId="77777777" w:rsidR="00000000" w:rsidRDefault="00000000" w:rsidP="006F491F">
    <w:pPr>
      <w:pStyle w:val="BodyText"/>
      <w:spacing w:before="76" w:line="247" w:lineRule="auto"/>
      <w:ind w:left="4222" w:right="37"/>
    </w:pPr>
  </w:p>
  <w:p w14:paraId="0613DAD9" w14:textId="77777777" w:rsidR="00000000" w:rsidRDefault="00000000" w:rsidP="006F491F">
    <w:pPr>
      <w:pStyle w:val="BodyText"/>
      <w:spacing w:before="76" w:line="247" w:lineRule="auto"/>
      <w:ind w:left="4222" w:right="37"/>
    </w:pPr>
  </w:p>
  <w:p w14:paraId="42BF7B2B" w14:textId="77777777" w:rsidR="00000000" w:rsidRDefault="00000000" w:rsidP="006F491F">
    <w:pPr>
      <w:pStyle w:val="BodyText"/>
      <w:spacing w:before="76" w:line="247" w:lineRule="auto"/>
      <w:ind w:left="4222" w:right="37"/>
    </w:pPr>
    <w:r>
      <w:rPr>
        <w:noProof/>
        <w:lang w:val="en-US"/>
      </w:rPr>
      <w:drawing>
        <wp:anchor distT="0" distB="0" distL="0" distR="0" simplePos="0" relativeHeight="251662336" behindDoc="0" locked="0" layoutInCell="1" allowOverlap="1" wp14:anchorId="132C7CB7" wp14:editId="2CB94296">
          <wp:simplePos x="0" y="0"/>
          <wp:positionH relativeFrom="page">
            <wp:posOffset>782375</wp:posOffset>
          </wp:positionH>
          <wp:positionV relativeFrom="page">
            <wp:posOffset>850789</wp:posOffset>
          </wp:positionV>
          <wp:extent cx="1451942" cy="294199"/>
          <wp:effectExtent l="19050" t="0" r="0" b="0"/>
          <wp:wrapNone/>
          <wp:docPr id="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451942" cy="294199"/>
                  </a:xfrm>
                  <a:prstGeom prst="rect">
                    <a:avLst/>
                  </a:prstGeom>
                </pic:spPr>
              </pic:pic>
            </a:graphicData>
          </a:graphic>
        </wp:anchor>
      </w:drawing>
    </w:r>
    <w:r>
      <w:t xml:space="preserve">OFICIUL FITOSANITAR SĂLAJ, </w:t>
    </w:r>
    <w:proofErr w:type="spellStart"/>
    <w:r>
      <w:t>Crişeni</w:t>
    </w:r>
    <w:proofErr w:type="spellEnd"/>
    <w:r>
      <w:t xml:space="preserve"> nr.403, județul Sălaj</w:t>
    </w:r>
  </w:p>
  <w:p w14:paraId="46E4ED46" w14:textId="77777777" w:rsidR="00000000" w:rsidRDefault="00000000" w:rsidP="006F491F">
    <w:pPr>
      <w:pStyle w:val="BodyText"/>
      <w:spacing w:before="76" w:line="247" w:lineRule="auto"/>
      <w:ind w:left="4222" w:right="37"/>
    </w:pPr>
    <w:r>
      <w:t xml:space="preserve">        Tel: 0260.620.063, Email: </w:t>
    </w:r>
    <w:hyperlink r:id="rId2">
      <w:r>
        <w:t>ofsalaj@anfof.ro</w:t>
      </w:r>
    </w:hyperlink>
  </w:p>
  <w:p w14:paraId="576F694D"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58"/>
    <w:rsid w:val="00190AC9"/>
    <w:rsid w:val="00E40C58"/>
    <w:rsid w:val="00E810A3"/>
    <w:rsid w:val="00EF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9C65"/>
  <w15:chartTrackingRefBased/>
  <w15:docId w15:val="{AEA12A71-557E-40E5-B44E-F7622090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0C58"/>
    <w:pPr>
      <w:widowControl w:val="0"/>
      <w:autoSpaceDE w:val="0"/>
      <w:autoSpaceDN w:val="0"/>
      <w:spacing w:after="0" w:line="240" w:lineRule="auto"/>
    </w:pPr>
    <w:rPr>
      <w:rFonts w:ascii="Trebuchet MS" w:eastAsia="Trebuchet MS" w:hAnsi="Trebuchet MS" w:cs="Trebuchet MS"/>
      <w:kern w:val="0"/>
      <w:sz w:val="22"/>
      <w:szCs w:val="22"/>
      <w:lang w:val="ro-RO"/>
      <w14:ligatures w14:val="none"/>
    </w:rPr>
  </w:style>
  <w:style w:type="paragraph" w:styleId="Heading1">
    <w:name w:val="heading 1"/>
    <w:basedOn w:val="Normal"/>
    <w:next w:val="Normal"/>
    <w:link w:val="Heading1Char"/>
    <w:uiPriority w:val="9"/>
    <w:qFormat/>
    <w:rsid w:val="00E40C58"/>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40C58"/>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40C58"/>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40C58"/>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40C58"/>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40C58"/>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40C58"/>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40C58"/>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40C58"/>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C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0C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0C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0C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C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C58"/>
    <w:rPr>
      <w:rFonts w:eastAsiaTheme="majorEastAsia" w:cstheme="majorBidi"/>
      <w:color w:val="272727" w:themeColor="text1" w:themeTint="D8"/>
    </w:rPr>
  </w:style>
  <w:style w:type="paragraph" w:styleId="Title">
    <w:name w:val="Title"/>
    <w:basedOn w:val="Normal"/>
    <w:next w:val="Normal"/>
    <w:link w:val="TitleChar"/>
    <w:uiPriority w:val="10"/>
    <w:qFormat/>
    <w:rsid w:val="00E40C58"/>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40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C58"/>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40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C58"/>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40C58"/>
    <w:rPr>
      <w:i/>
      <w:iCs/>
      <w:color w:val="404040" w:themeColor="text1" w:themeTint="BF"/>
    </w:rPr>
  </w:style>
  <w:style w:type="paragraph" w:styleId="ListParagraph">
    <w:name w:val="List Paragraph"/>
    <w:basedOn w:val="Normal"/>
    <w:uiPriority w:val="34"/>
    <w:qFormat/>
    <w:rsid w:val="00E40C58"/>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E40C58"/>
    <w:rPr>
      <w:i/>
      <w:iCs/>
      <w:color w:val="2F5496" w:themeColor="accent1" w:themeShade="BF"/>
    </w:rPr>
  </w:style>
  <w:style w:type="paragraph" w:styleId="IntenseQuote">
    <w:name w:val="Intense Quote"/>
    <w:basedOn w:val="Normal"/>
    <w:next w:val="Normal"/>
    <w:link w:val="IntenseQuoteChar"/>
    <w:uiPriority w:val="30"/>
    <w:qFormat/>
    <w:rsid w:val="00E40C58"/>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40C58"/>
    <w:rPr>
      <w:i/>
      <w:iCs/>
      <w:color w:val="2F5496" w:themeColor="accent1" w:themeShade="BF"/>
    </w:rPr>
  </w:style>
  <w:style w:type="character" w:styleId="IntenseReference">
    <w:name w:val="Intense Reference"/>
    <w:basedOn w:val="DefaultParagraphFont"/>
    <w:uiPriority w:val="32"/>
    <w:qFormat/>
    <w:rsid w:val="00E40C58"/>
    <w:rPr>
      <w:b/>
      <w:bCs/>
      <w:smallCaps/>
      <w:color w:val="2F5496" w:themeColor="accent1" w:themeShade="BF"/>
      <w:spacing w:val="5"/>
    </w:rPr>
  </w:style>
  <w:style w:type="paragraph" w:styleId="BodyText">
    <w:name w:val="Body Text"/>
    <w:basedOn w:val="Normal"/>
    <w:link w:val="BodyTextChar"/>
    <w:uiPriority w:val="1"/>
    <w:qFormat/>
    <w:rsid w:val="00E40C58"/>
    <w:pPr>
      <w:ind w:hanging="1190"/>
    </w:pPr>
    <w:rPr>
      <w:b/>
      <w:bCs/>
      <w:sz w:val="20"/>
      <w:szCs w:val="20"/>
    </w:rPr>
  </w:style>
  <w:style w:type="character" w:customStyle="1" w:styleId="BodyTextChar">
    <w:name w:val="Body Text Char"/>
    <w:basedOn w:val="DefaultParagraphFont"/>
    <w:link w:val="BodyText"/>
    <w:uiPriority w:val="1"/>
    <w:rsid w:val="00E40C58"/>
    <w:rPr>
      <w:rFonts w:ascii="Trebuchet MS" w:eastAsia="Trebuchet MS" w:hAnsi="Trebuchet MS" w:cs="Trebuchet MS"/>
      <w:b/>
      <w:bCs/>
      <w:kern w:val="0"/>
      <w:sz w:val="20"/>
      <w:szCs w:val="20"/>
      <w:lang w:val="ro-RO"/>
      <w14:ligatures w14:val="none"/>
    </w:rPr>
  </w:style>
  <w:style w:type="paragraph" w:styleId="Header">
    <w:name w:val="header"/>
    <w:basedOn w:val="Normal"/>
    <w:link w:val="HeaderChar"/>
    <w:uiPriority w:val="99"/>
    <w:semiHidden/>
    <w:unhideWhenUsed/>
    <w:rsid w:val="00E40C58"/>
    <w:pPr>
      <w:tabs>
        <w:tab w:val="center" w:pos="4680"/>
        <w:tab w:val="right" w:pos="9360"/>
      </w:tabs>
    </w:pPr>
  </w:style>
  <w:style w:type="character" w:customStyle="1" w:styleId="HeaderChar">
    <w:name w:val="Header Char"/>
    <w:basedOn w:val="DefaultParagraphFont"/>
    <w:link w:val="Header"/>
    <w:uiPriority w:val="99"/>
    <w:semiHidden/>
    <w:rsid w:val="00E40C58"/>
    <w:rPr>
      <w:rFonts w:ascii="Trebuchet MS" w:eastAsia="Trebuchet MS" w:hAnsi="Trebuchet MS" w:cs="Trebuchet MS"/>
      <w:kern w:val="0"/>
      <w:sz w:val="22"/>
      <w:szCs w:val="22"/>
      <w:lang w:val="ro-RO"/>
      <w14:ligatures w14:val="none"/>
    </w:rPr>
  </w:style>
  <w:style w:type="paragraph" w:customStyle="1" w:styleId="Standard">
    <w:name w:val="Standard"/>
    <w:rsid w:val="00E40C58"/>
    <w:pPr>
      <w:suppressAutoHyphens/>
      <w:autoSpaceDN w:val="0"/>
      <w:spacing w:after="0" w:line="240" w:lineRule="auto"/>
    </w:pPr>
    <w:rPr>
      <w:rFonts w:ascii="Liberation Serif" w:eastAsia="SimSun" w:hAnsi="Liberation Serif" w:cs="Arial"/>
      <w:kern w:val="3"/>
      <w:lang w:eastAsia="zh-CN" w:bidi="hi-IN"/>
      <w14:ligatures w14:val="none"/>
    </w:rPr>
  </w:style>
  <w:style w:type="paragraph" w:customStyle="1" w:styleId="Textbody">
    <w:name w:val="Text body"/>
    <w:basedOn w:val="Standard"/>
    <w:rsid w:val="00E40C58"/>
    <w:pPr>
      <w:spacing w:after="140" w:line="288" w:lineRule="auto"/>
    </w:pPr>
  </w:style>
  <w:style w:type="character" w:styleId="Hyperlink">
    <w:name w:val="Hyperlink"/>
    <w:basedOn w:val="DefaultParagraphFont"/>
    <w:uiPriority w:val="99"/>
    <w:unhideWhenUsed/>
    <w:rsid w:val="00E40C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www.madr.ro/norme-de-eco-condi&#539;ionalitate%20&#8211;%20&#238;n%20-%20domeniul-fitosanitar.html" TargetMode="External"/><Relationship Id="rId4" Type="http://schemas.openxmlformats.org/officeDocument/2006/relationships/image" Target="media/image1.png"/><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nfdf.ro/" TargetMode="External"/><Relationship Id="rId1" Type="http://schemas.openxmlformats.org/officeDocument/2006/relationships/hyperlink" Target="http://www.anfdf.ro/"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fsalaj@anfof.ro"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oficiu fitosanitar</dc:creator>
  <cp:keywords/>
  <dc:description/>
  <cp:lastModifiedBy>oficiu fitosanitar</cp:lastModifiedBy>
  <cp:revision>1</cp:revision>
  <dcterms:created xsi:type="dcterms:W3CDTF">2026-05-08T11:10:00Z</dcterms:created>
  <dcterms:modified xsi:type="dcterms:W3CDTF">2026-05-08T11:34:00Z</dcterms:modified>
</cp:coreProperties>
</file>