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AA23" w14:textId="77777777" w:rsidR="00293199" w:rsidRDefault="00293199" w:rsidP="00002B9B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77A1CB57" w14:textId="195C4F44" w:rsidR="00807CCE" w:rsidRPr="00CF20A4" w:rsidRDefault="002F3EFC" w:rsidP="00002B9B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Nr. </w:t>
      </w:r>
      <w:r w:rsidR="00B94996">
        <w:rPr>
          <w:rFonts w:ascii="Times New Roman" w:hAnsi="Times New Roman" w:cs="Times New Roman"/>
          <w:sz w:val="20"/>
          <w:szCs w:val="20"/>
          <w:lang w:val="ro-RO"/>
        </w:rPr>
        <w:t>88</w:t>
      </w:r>
      <w:r w:rsidR="00320E9F">
        <w:rPr>
          <w:rFonts w:ascii="Times New Roman" w:hAnsi="Times New Roman" w:cs="Times New Roman"/>
          <w:sz w:val="20"/>
          <w:szCs w:val="20"/>
          <w:lang w:val="ro-RO"/>
        </w:rPr>
        <w:t xml:space="preserve"> /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776C7">
        <w:rPr>
          <w:rFonts w:ascii="Times New Roman" w:hAnsi="Times New Roman" w:cs="Times New Roman"/>
          <w:sz w:val="20"/>
          <w:szCs w:val="20"/>
          <w:lang w:val="ro-RO"/>
        </w:rPr>
        <w:t>1</w:t>
      </w:r>
      <w:r w:rsidR="00B94996">
        <w:rPr>
          <w:rFonts w:ascii="Times New Roman" w:hAnsi="Times New Roman" w:cs="Times New Roman"/>
          <w:sz w:val="20"/>
          <w:szCs w:val="20"/>
          <w:lang w:val="ro-RO"/>
        </w:rPr>
        <w:t>7</w:t>
      </w:r>
      <w:r>
        <w:rPr>
          <w:rFonts w:ascii="Times New Roman" w:hAnsi="Times New Roman" w:cs="Times New Roman"/>
          <w:sz w:val="20"/>
          <w:szCs w:val="20"/>
          <w:lang w:val="ro-RO"/>
        </w:rPr>
        <w:t>.03.202</w:t>
      </w:r>
      <w:r w:rsidR="00E1627A">
        <w:rPr>
          <w:rFonts w:ascii="Times New Roman" w:hAnsi="Times New Roman" w:cs="Times New Roman"/>
          <w:sz w:val="20"/>
          <w:szCs w:val="20"/>
          <w:lang w:val="ro-RO"/>
        </w:rPr>
        <w:t>6</w:t>
      </w:r>
      <w:r w:rsidR="00002B9B" w:rsidRPr="00CF20A4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02B9B" w:rsidRPr="00CF20A4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02B9B" w:rsidRPr="00CF20A4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02B9B" w:rsidRPr="00CF20A4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02B9B" w:rsidRPr="00CF20A4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02B9B" w:rsidRPr="00CF20A4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1502C584" w14:textId="77777777" w:rsidR="00293199" w:rsidRDefault="00293199" w:rsidP="00002B9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BD2714F" w14:textId="77777777" w:rsidR="00320E9F" w:rsidRDefault="002A1FF0" w:rsidP="00002B9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BU</w:t>
      </w:r>
      <w:r w:rsidR="003A49E8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LETIN DE AVERTIZARE</w:t>
      </w:r>
    </w:p>
    <w:p w14:paraId="266004A3" w14:textId="0559A9C4" w:rsidR="00002B9B" w:rsidRPr="00B94996" w:rsidRDefault="003A49E8" w:rsidP="00002B9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Nr. </w:t>
      </w:r>
      <w:r w:rsidR="00B94996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8</w:t>
      </w:r>
      <w:r w:rsidR="00B60D26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din </w:t>
      </w:r>
      <w:r w:rsidR="00D53AF8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1</w:t>
      </w:r>
      <w:r w:rsidR="00B94996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7</w:t>
      </w:r>
      <w:r w:rsidR="00B60D26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.0</w:t>
      </w:r>
      <w:r w:rsidR="006D631E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3</w:t>
      </w:r>
      <w:r w:rsidR="002A1FF0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.202</w:t>
      </w:r>
      <w:r w:rsidR="00E1627A" w:rsidRPr="00B94996">
        <w:rPr>
          <w:rFonts w:ascii="Times New Roman" w:hAnsi="Times New Roman" w:cs="Times New Roman"/>
          <w:b/>
          <w:bCs/>
          <w:sz w:val="20"/>
          <w:szCs w:val="20"/>
          <w:lang w:val="ro-RO"/>
        </w:rPr>
        <w:t>6</w:t>
      </w:r>
    </w:p>
    <w:p w14:paraId="7FE2809C" w14:textId="77777777" w:rsidR="00293199" w:rsidRPr="00CF20A4" w:rsidRDefault="00293199" w:rsidP="001F0341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2F6CD4AA" w14:textId="16A17764" w:rsidR="003A49E8" w:rsidRPr="001F0341" w:rsidRDefault="00000000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0"/>
          <w:szCs w:val="20"/>
          <w:lang w:val="ro-RO"/>
        </w:rPr>
        <w:pict w14:anchorId="140C40B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-.55pt;margin-top:24.65pt;width:530.8pt;height:104.25pt;z-index:251660288;mso-width-relative:margin;mso-height-relative:margin" filled="f" stroked="f">
            <v:textbox style="mso-next-textbox:#_x0000_s2053">
              <w:txbxContent>
                <w:p w14:paraId="764B944B" w14:textId="77777777" w:rsidR="00872D8D" w:rsidRDefault="00872D8D">
                  <w:pPr>
                    <w:rPr>
                      <w:lang w:val="hu-HU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 wp14:anchorId="7A235FC8" wp14:editId="3A1E7484">
                        <wp:extent cx="2125684" cy="1157951"/>
                        <wp:effectExtent l="0" t="0" r="0" b="0"/>
                        <wp:docPr id="755824633" name="Picture 3" descr="coryneum b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ryneum b.jf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8661" cy="1170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 wp14:anchorId="3D68C558" wp14:editId="77678F31">
                        <wp:extent cx="2154135" cy="1157341"/>
                        <wp:effectExtent l="0" t="0" r="0" b="0"/>
                        <wp:docPr id="205418308" name="Picture 4" descr="Monilinia laxa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nilinia laxa.jf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7379" cy="1164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FF3" w:rsidRPr="00FC3FF3">
                    <w:rPr>
                      <w:noProof/>
                      <w:lang w:val="ro-RO" w:eastAsia="ro-RO"/>
                    </w:rPr>
                    <w:drawing>
                      <wp:inline distT="0" distB="0" distL="0" distR="0" wp14:anchorId="5AED3CEA" wp14:editId="5A46CF6C">
                        <wp:extent cx="2171959" cy="1159015"/>
                        <wp:effectExtent l="0" t="0" r="0" b="0"/>
                        <wp:docPr id="1066822982" name="I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1966" cy="11696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49E8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F3EF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Pentru prevenirea și combaterea </w:t>
      </w:r>
      <w:r w:rsidR="003A49E8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49E8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Antracnoz</w:t>
      </w:r>
      <w:r w:rsidR="002F3EFC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ei</w:t>
      </w:r>
      <w:r w:rsidR="003A49E8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frunzelor de cireș</w:t>
      </w:r>
      <w:r w:rsidR="003A49E8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spellStart"/>
      <w:r w:rsidR="003A49E8" w:rsidRPr="001F0341">
        <w:rPr>
          <w:rFonts w:ascii="Times New Roman" w:hAnsi="Times New Roman" w:cs="Times New Roman"/>
          <w:i/>
          <w:sz w:val="24"/>
          <w:szCs w:val="24"/>
          <w:lang w:val="ro-RO"/>
        </w:rPr>
        <w:t>Cocomyces</w:t>
      </w:r>
      <w:proofErr w:type="spellEnd"/>
      <w:r w:rsidR="00035E6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3A49E8" w:rsidRPr="001F0341">
        <w:rPr>
          <w:rFonts w:ascii="Times New Roman" w:hAnsi="Times New Roman" w:cs="Times New Roman"/>
          <w:i/>
          <w:sz w:val="24"/>
          <w:szCs w:val="24"/>
          <w:lang w:val="ro-RO"/>
        </w:rPr>
        <w:t>hiemalis</w:t>
      </w:r>
      <w:proofErr w:type="spellEnd"/>
      <w:r w:rsidR="00E9681C" w:rsidRPr="001F0341">
        <w:rPr>
          <w:rFonts w:ascii="Times New Roman" w:hAnsi="Times New Roman" w:cs="Times New Roman"/>
          <w:iCs/>
          <w:sz w:val="24"/>
          <w:szCs w:val="24"/>
          <w:lang w:val="ro-RO"/>
        </w:rPr>
        <w:t>)</w:t>
      </w:r>
      <w:r w:rsidR="003A49E8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A49E8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Ciuruir</w:t>
      </w:r>
      <w:r w:rsidR="002F3EFC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  <w:r w:rsidR="003A49E8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frunzelor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3A49E8" w:rsidRPr="001F0341">
        <w:rPr>
          <w:rFonts w:ascii="Times New Roman" w:hAnsi="Times New Roman" w:cs="Times New Roman"/>
          <w:iCs/>
          <w:sz w:val="24"/>
          <w:szCs w:val="24"/>
          <w:lang w:val="ro-RO"/>
        </w:rPr>
        <w:t>Coryneumbeijerinckii</w:t>
      </w:r>
      <w:proofErr w:type="spellEnd"/>
      <w:r w:rsidR="00E9681C" w:rsidRPr="001F034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), </w:t>
      </w:r>
      <w:r w:rsidR="003A49E8" w:rsidRPr="001F034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Monilioz</w:t>
      </w:r>
      <w:r w:rsidR="002F3EFC" w:rsidRPr="001F034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ei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3A49E8" w:rsidRPr="001F0341">
        <w:rPr>
          <w:rFonts w:ascii="Times New Roman" w:hAnsi="Times New Roman" w:cs="Times New Roman"/>
          <w:i/>
          <w:sz w:val="24"/>
          <w:szCs w:val="24"/>
          <w:lang w:val="ro-RO"/>
        </w:rPr>
        <w:t>Monilinia laxa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A49E8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la culturile de </w:t>
      </w:r>
      <w:r w:rsidR="003A49E8" w:rsidRPr="001F0341">
        <w:rPr>
          <w:rFonts w:ascii="Times New Roman" w:hAnsi="Times New Roman" w:cs="Times New Roman"/>
          <w:b/>
          <w:sz w:val="24"/>
          <w:szCs w:val="24"/>
          <w:lang w:val="ro-RO"/>
        </w:rPr>
        <w:t>cireș și vișin</w:t>
      </w:r>
      <w:r w:rsidR="003A49E8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D273820" w14:textId="77777777" w:rsidR="00017511" w:rsidRPr="001F0341" w:rsidRDefault="00017511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4A11092" w14:textId="77777777" w:rsidR="00017511" w:rsidRPr="001F0341" w:rsidRDefault="00017511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2058F14" w14:textId="77777777" w:rsidR="00017511" w:rsidRPr="001F0341" w:rsidRDefault="00017511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A4EA42A" w14:textId="77777777" w:rsidR="00017511" w:rsidRPr="001F0341" w:rsidRDefault="00017511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5FCDE69" w14:textId="77777777" w:rsidR="00017511" w:rsidRPr="001F0341" w:rsidRDefault="00017511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90DCFF4" w14:textId="77777777" w:rsidR="00872D8D" w:rsidRPr="001F0341" w:rsidRDefault="00872D8D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1EFC112" w14:textId="4E89C3F7" w:rsidR="00E1627A" w:rsidRPr="001F0341" w:rsidRDefault="00834449" w:rsidP="00872D8D">
      <w:pPr>
        <w:spacing w:after="0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Ciuruirea frunzelo</w:t>
      </w:r>
      <w:r w:rsidR="00E9681C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1F0341">
        <w:rPr>
          <w:rFonts w:ascii="Times New Roman" w:hAnsi="Times New Roman" w:cs="Times New Roman"/>
          <w:i/>
          <w:iCs/>
          <w:sz w:val="24"/>
          <w:szCs w:val="24"/>
          <w:lang w:val="ro-RO"/>
        </w:rPr>
        <w:t>Stigmina</w:t>
      </w:r>
      <w:r w:rsidR="00E9681C" w:rsidRPr="001F034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1F0341">
        <w:rPr>
          <w:rFonts w:ascii="Times New Roman" w:hAnsi="Times New Roman" w:cs="Times New Roman"/>
          <w:i/>
          <w:iCs/>
          <w:sz w:val="24"/>
          <w:szCs w:val="24"/>
          <w:lang w:val="ro-RO"/>
        </w:rPr>
        <w:t>carpophila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Monilioza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1F034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Monilinia 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>laxa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E1627A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Antracnozei frunzelor de cireș</w:t>
      </w:r>
      <w:r w:rsidR="00E9681C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E1627A" w:rsidRPr="001F0341">
        <w:rPr>
          <w:rFonts w:ascii="Times New Roman" w:hAnsi="Times New Roman" w:cs="Times New Roman"/>
          <w:i/>
          <w:sz w:val="24"/>
          <w:szCs w:val="24"/>
          <w:lang w:val="ro-RO"/>
        </w:rPr>
        <w:t>Cocomyces</w:t>
      </w:r>
      <w:r w:rsidR="00E9681C" w:rsidRPr="001F03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E1627A" w:rsidRPr="001F0341">
        <w:rPr>
          <w:rFonts w:ascii="Times New Roman" w:hAnsi="Times New Roman" w:cs="Times New Roman"/>
          <w:i/>
          <w:sz w:val="24"/>
          <w:szCs w:val="24"/>
          <w:lang w:val="ro-RO"/>
        </w:rPr>
        <w:t>hiemalis</w:t>
      </w:r>
      <w:r w:rsidR="00E9681C" w:rsidRPr="001F0341">
        <w:rPr>
          <w:rFonts w:ascii="Times New Roman" w:hAnsi="Times New Roman" w:cs="Times New Roman"/>
          <w:iCs/>
          <w:sz w:val="24"/>
          <w:szCs w:val="24"/>
          <w:lang w:val="ro-RO"/>
        </w:rPr>
        <w:t>)</w:t>
      </w:r>
    </w:p>
    <w:p w14:paraId="75CEABEC" w14:textId="64F642CB" w:rsidR="003A49E8" w:rsidRPr="001F0341" w:rsidRDefault="003A49E8" w:rsidP="00E1627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Pentru prevenire și combatere se recomandă executarea tratamentului II (T2) 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n faza de </w:t>
      </w:r>
      <w:r w:rsidRPr="001F0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buton alb 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>până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1F0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începutul înfloritului 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>utilizând unul din produsele:</w:t>
      </w:r>
    </w:p>
    <w:p w14:paraId="51DD3751" w14:textId="100D9685" w:rsidR="00647435" w:rsidRPr="001F0341" w:rsidRDefault="003A49E8" w:rsidP="00C55A9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1F0341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una</w:t>
      </w:r>
      <w:r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</w:t>
      </w:r>
      <w:r w:rsidR="001F0341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xperience</w:t>
      </w:r>
      <w:r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400 SC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0,5 l/ha sau 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497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1F0341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uproxat</w:t>
      </w:r>
      <w:r w:rsidR="008B5497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</w:t>
      </w:r>
      <w:r w:rsidR="001F0341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lowable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(Kupferol)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0,35% 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(3,5 l/ha în 10</w:t>
      </w:r>
      <w:r w:rsidR="007673EA" w:rsidRPr="001F034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0 l apă</w:t>
      </w:r>
      <w:r w:rsidR="00374735" w:rsidRPr="001F034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7435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="001F0341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rius</w:t>
      </w:r>
      <w:r w:rsidR="00647435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25 EW</w:t>
      </w:r>
      <w:r w:rsidR="00647435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(Salvator 25 EW)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7435" w:rsidRPr="001F0341">
        <w:rPr>
          <w:rFonts w:ascii="Times New Roman" w:hAnsi="Times New Roman" w:cs="Times New Roman"/>
          <w:sz w:val="24"/>
          <w:szCs w:val="24"/>
          <w:lang w:val="ro-RO"/>
        </w:rPr>
        <w:t>– 0,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075%</w:t>
      </w:r>
      <w:r w:rsidR="00647435" w:rsidRPr="001F0341">
        <w:rPr>
          <w:rFonts w:ascii="Times New Roman" w:hAnsi="Times New Roman" w:cs="Times New Roman"/>
          <w:sz w:val="24"/>
          <w:szCs w:val="24"/>
          <w:lang w:val="ro-RO"/>
        </w:rPr>
        <w:t>-0,1% sau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62AF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1F0341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erpan </w:t>
      </w:r>
      <w:r w:rsidR="001462AF" w:rsidRPr="001F0341">
        <w:rPr>
          <w:rFonts w:ascii="Times New Roman" w:hAnsi="Times New Roman" w:cs="Times New Roman"/>
          <w:b/>
          <w:bCs/>
          <w:sz w:val="24"/>
          <w:szCs w:val="24"/>
          <w:lang w:val="ro-RO"/>
        </w:rPr>
        <w:t>80 WDG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374735" w:rsidRPr="001F0341">
        <w:rPr>
          <w:rFonts w:ascii="Times New Roman" w:hAnsi="Times New Roman" w:cs="Times New Roman"/>
          <w:sz w:val="24"/>
          <w:szCs w:val="24"/>
          <w:lang w:val="ro-RO"/>
        </w:rPr>
        <w:t>Flo-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Capt</w:t>
      </w:r>
      <w:r w:rsidR="00374735" w:rsidRPr="001F0341">
        <w:rPr>
          <w:rFonts w:ascii="Times New Roman" w:hAnsi="Times New Roman" w:cs="Times New Roman"/>
          <w:sz w:val="24"/>
          <w:szCs w:val="24"/>
          <w:lang w:val="ro-RO"/>
        </w:rPr>
        <w:t>an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>–2,0 kg/ha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n 10</w:t>
      </w:r>
      <w:r w:rsidR="007673EA" w:rsidRPr="001F034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1462AF" w:rsidRPr="001F0341">
        <w:rPr>
          <w:rFonts w:ascii="Times New Roman" w:hAnsi="Times New Roman" w:cs="Times New Roman"/>
          <w:sz w:val="24"/>
          <w:szCs w:val="24"/>
          <w:lang w:val="ro-RO"/>
        </w:rPr>
        <w:t>0 l apă</w:t>
      </w:r>
      <w:r w:rsidR="008B5497" w:rsidRPr="001F03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A2F386F" w14:textId="7CC1B655" w:rsidR="00017511" w:rsidRPr="001F0341" w:rsidRDefault="00F30C79" w:rsidP="001F03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F03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7511" w:rsidRPr="001F0341">
        <w:rPr>
          <w:rFonts w:ascii="Times New Roman" w:hAnsi="Times New Roman" w:cs="Times New Roman"/>
          <w:sz w:val="24"/>
          <w:szCs w:val="24"/>
          <w:lang w:val="ro-RO"/>
        </w:rPr>
        <w:t>Pentru testele avertizate s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>e pot utiliza și alte produse pentru protecția plantelor omologate pentru a fi utilizate pe teritoriul României, recomandate în lista oficială PEST-EXPERT</w:t>
      </w:r>
      <w:r w:rsidR="0001751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care poate fi accesat la adresa </w:t>
      </w:r>
      <w:hyperlink r:id="rId11" w:history="1">
        <w:r w:rsidR="00017511" w:rsidRPr="001F034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https://aloe.anfdf.ro</w:t>
        </w:r>
      </w:hyperlink>
      <w:r w:rsidR="0001751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(utilizator și parolă: </w:t>
      </w:r>
      <w:r w:rsidR="00017511" w:rsidRPr="001F0341">
        <w:rPr>
          <w:rFonts w:ascii="Times New Roman" w:hAnsi="Times New Roman" w:cs="Times New Roman"/>
          <w:b/>
          <w:sz w:val="24"/>
          <w:szCs w:val="24"/>
          <w:lang w:val="ro-RO"/>
        </w:rPr>
        <w:t>guest</w:t>
      </w:r>
      <w:r w:rsidR="006C5942" w:rsidRPr="001F0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6C5942" w:rsidRPr="001F0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Vă rugăm să </w:t>
      </w:r>
      <w:r w:rsidR="00017511" w:rsidRPr="001F0341">
        <w:rPr>
          <w:rFonts w:ascii="Times New Roman" w:hAnsi="Times New Roman" w:cs="Times New Roman"/>
          <w:bCs/>
          <w:sz w:val="24"/>
          <w:szCs w:val="24"/>
          <w:lang w:val="ro-RO"/>
        </w:rPr>
        <w:t>utiliz</w:t>
      </w:r>
      <w:r w:rsidR="006C5942" w:rsidRPr="001F0341">
        <w:rPr>
          <w:rFonts w:ascii="Times New Roman" w:hAnsi="Times New Roman" w:cs="Times New Roman"/>
          <w:bCs/>
          <w:sz w:val="24"/>
          <w:szCs w:val="24"/>
          <w:lang w:val="ro-RO"/>
        </w:rPr>
        <w:t>ați</w:t>
      </w:r>
      <w:r w:rsidR="006C5942" w:rsidRPr="001F0341">
        <w:rPr>
          <w:rFonts w:ascii="Times New Roman" w:hAnsi="Times New Roman" w:cs="Times New Roman"/>
          <w:sz w:val="24"/>
          <w:szCs w:val="24"/>
          <w:lang w:val="ro-RO"/>
        </w:rPr>
        <w:t>versiunea 45.0 a browserului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5942" w:rsidRPr="001F0341">
        <w:rPr>
          <w:rFonts w:ascii="Times New Roman" w:hAnsi="Times New Roman" w:cs="Times New Roman"/>
          <w:sz w:val="24"/>
          <w:szCs w:val="24"/>
          <w:lang w:val="ro-RO"/>
        </w:rPr>
        <w:t>Mozilla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5942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Firefox pe care o putetidescarca 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C5942" w:rsidRPr="001F0341">
        <w:rPr>
          <w:rFonts w:ascii="Times New Roman" w:hAnsi="Times New Roman" w:cs="Times New Roman"/>
          <w:sz w:val="24"/>
          <w:szCs w:val="24"/>
          <w:lang w:val="ro-RO"/>
        </w:rPr>
        <w:t>n versiune portabil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C5942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folosind urmatorul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 link: </w:t>
      </w:r>
      <w:hyperlink r:id="rId12" w:history="1">
        <w:r w:rsidR="003B21C0" w:rsidRPr="001F034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link</w:t>
        </w:r>
      </w:hyperlink>
      <w:r w:rsidR="003B21C0" w:rsidRPr="001F0341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3B21C0" w:rsidRPr="001F0341">
        <w:rPr>
          <w:rFonts w:ascii="Times New Roman" w:hAnsi="Times New Roman" w:cs="Times New Roman"/>
          <w:sz w:val="24"/>
          <w:szCs w:val="24"/>
        </w:rPr>
        <w:fldChar w:fldCharType="begin"/>
      </w:r>
      <w:r w:rsidR="003B21C0" w:rsidRPr="001F0341">
        <w:rPr>
          <w:rFonts w:ascii="Times New Roman" w:hAnsi="Times New Roman" w:cs="Times New Roman"/>
          <w:sz w:val="24"/>
          <w:szCs w:val="24"/>
        </w:rPr>
        <w:instrText>HYPERLINK "https://www.anfdf.ro/index/firefox-portable-45-0.exe"</w:instrText>
      </w:r>
      <w:r w:rsidR="003B21C0" w:rsidRPr="001F0341">
        <w:rPr>
          <w:rFonts w:ascii="Times New Roman" w:hAnsi="Times New Roman" w:cs="Times New Roman"/>
          <w:sz w:val="24"/>
          <w:szCs w:val="24"/>
        </w:rPr>
      </w:r>
      <w:r w:rsidR="003B21C0" w:rsidRPr="001F0341">
        <w:rPr>
          <w:rFonts w:ascii="Times New Roman" w:hAnsi="Times New Roman" w:cs="Times New Roman"/>
          <w:sz w:val="24"/>
          <w:szCs w:val="24"/>
        </w:rPr>
        <w:fldChar w:fldCharType="separate"/>
      </w:r>
      <w:r w:rsidR="003B21C0" w:rsidRPr="001F0341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https://www.anfdf.ro/index/firefox-portable-45-0.exe</w:t>
      </w:r>
      <w:r w:rsidR="003B21C0" w:rsidRPr="001F0341">
        <w:rPr>
          <w:rFonts w:ascii="Times New Roman" w:hAnsi="Times New Roman" w:cs="Times New Roman"/>
          <w:sz w:val="24"/>
          <w:szCs w:val="24"/>
        </w:rPr>
        <w:fldChar w:fldCharType="end"/>
      </w:r>
      <w:r w:rsidR="002C0CEC" w:rsidRPr="001F0341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017511"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094E2A1" w14:textId="07A29E4F" w:rsidR="003A49E8" w:rsidRPr="001F0341" w:rsidRDefault="00017511" w:rsidP="003A49E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F03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Dacă în perioada recomandată intervin condiții meteo nefavorabile pentru lucru, tratamentul se va prelungi cu numărul de zile </w:t>
      </w:r>
      <w:r w:rsidR="001F0341" w:rsidRPr="001F034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F0341">
        <w:rPr>
          <w:rFonts w:ascii="Times New Roman" w:hAnsi="Times New Roman" w:cs="Times New Roman"/>
          <w:sz w:val="24"/>
          <w:szCs w:val="24"/>
          <w:lang w:val="ro-RO"/>
        </w:rPr>
        <w:t xml:space="preserve">n care nu s-a putut lucra. </w:t>
      </w:r>
      <w:r w:rsidR="003A49E8" w:rsidRPr="001F0341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AC6E7F8" w14:textId="77777777" w:rsidR="00C34DFB" w:rsidRPr="001F0341" w:rsidRDefault="00872D8D" w:rsidP="00C34D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41">
        <w:rPr>
          <w:rFonts w:ascii="Times New Roman" w:hAnsi="Times New Roman" w:cs="Times New Roman"/>
          <w:sz w:val="24"/>
          <w:szCs w:val="24"/>
          <w:lang w:val="pt-BR"/>
        </w:rPr>
        <w:t>Pe lângă tratamentele chimice pot fi utilizate și m</w:t>
      </w:r>
      <w:r w:rsidR="00C34DFB" w:rsidRPr="001F0341">
        <w:rPr>
          <w:rFonts w:ascii="Times New Roman" w:hAnsi="Times New Roman" w:cs="Times New Roman"/>
          <w:sz w:val="24"/>
          <w:szCs w:val="24"/>
          <w:lang w:val="pt-BR"/>
        </w:rPr>
        <w:t>ăsuri alternative de combatere: mecanice; fizice; biologice</w:t>
      </w:r>
      <w:r w:rsidR="002C0CEC" w:rsidRPr="001F034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BBDF8BF" w14:textId="77777777" w:rsidR="00C34DFB" w:rsidRPr="001F0341" w:rsidRDefault="00C34DFB" w:rsidP="00C34D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41">
        <w:rPr>
          <w:rFonts w:ascii="Times New Roman" w:hAnsi="Times New Roman" w:cs="Times New Roman"/>
          <w:sz w:val="24"/>
          <w:szCs w:val="24"/>
          <w:lang w:val="pt-BR"/>
        </w:rPr>
        <w:t xml:space="preserve">Metode durabile: biologice, fizice, mecanice și alte metode nechimice trebuie preferate metodelor chimice, dacă acestea asigură un control corespunzător al organismelor dăunătoare. </w:t>
      </w:r>
    </w:p>
    <w:p w14:paraId="41FCA78E" w14:textId="77777777" w:rsidR="008B5497" w:rsidRPr="001F0341" w:rsidRDefault="008B5497" w:rsidP="00C34D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41">
        <w:rPr>
          <w:rFonts w:ascii="Times New Roman" w:hAnsi="Times New Roman" w:cs="Times New Roman"/>
          <w:sz w:val="24"/>
          <w:szCs w:val="24"/>
          <w:lang w:val="pt-BR"/>
        </w:rPr>
        <w:t>Respectați timpul de pauză al fiecărui produs pentru protecția plantelor utilizat!</w:t>
      </w:r>
    </w:p>
    <w:p w14:paraId="769A88B3" w14:textId="77777777" w:rsidR="00C34DFB" w:rsidRDefault="00C34DFB" w:rsidP="00C34D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41">
        <w:rPr>
          <w:rFonts w:ascii="Times New Roman" w:hAnsi="Times New Roman" w:cs="Times New Roman"/>
          <w:sz w:val="24"/>
          <w:szCs w:val="24"/>
          <w:lang w:val="pt-BR"/>
        </w:rPr>
        <w:t>Verificați, cu mare atenție recomandările cu privire la compatibilitatea produselor atunci când intenționați să aplicați amestecuri de produse de protecție a plantelor!</w:t>
      </w:r>
    </w:p>
    <w:p w14:paraId="41C279E7" w14:textId="77777777" w:rsidR="00042808" w:rsidRPr="00352112" w:rsidRDefault="00042808" w:rsidP="00042808">
      <w:pPr>
        <w:pStyle w:val="Frspaiere"/>
        <w:spacing w:line="276" w:lineRule="auto"/>
        <w:ind w:firstLine="708"/>
        <w:jc w:val="both"/>
        <w:rPr>
          <w:b/>
          <w:bCs/>
          <w:lang w:val="pt-BR"/>
        </w:rPr>
      </w:pPr>
      <w:r w:rsidRPr="00352112">
        <w:rPr>
          <w:b/>
          <w:bCs/>
          <w:lang w:val="pt-BR"/>
        </w:rPr>
        <w:t>Alte recomandări:</w:t>
      </w:r>
    </w:p>
    <w:p w14:paraId="5CCB6869" w14:textId="77777777" w:rsidR="00042808" w:rsidRPr="00302720" w:rsidRDefault="00042808" w:rsidP="0004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14:paraId="027167A7" w14:textId="77777777" w:rsidR="00042808" w:rsidRPr="00302720" w:rsidRDefault="00042808" w:rsidP="0004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14:paraId="53A22D89" w14:textId="77777777" w:rsidR="00042808" w:rsidRPr="00302720" w:rsidRDefault="00042808" w:rsidP="0004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14:paraId="0FB9BFA2" w14:textId="77777777" w:rsidR="00042808" w:rsidRPr="00302720" w:rsidRDefault="00042808" w:rsidP="0004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14:paraId="63F972AE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14:paraId="73B16C54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Nume și prenume fermier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/ societate comercială…... </w:t>
      </w:r>
    </w:p>
    <w:p w14:paraId="7895BAAA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Domiciliu fermier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/sediul social al societății……. (Comuna, județul) </w:t>
      </w:r>
    </w:p>
    <w:p w14:paraId="2326F82E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Ferma (nume/număr,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adresa)……. </w:t>
      </w:r>
    </w:p>
    <w:p w14:paraId="290BD042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n: </w:t>
      </w:r>
    </w:p>
    <w:p w14:paraId="45413BC2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elgri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042808" w:rsidRPr="00302720" w14:paraId="02FCBABF" w14:textId="77777777" w:rsidTr="00AC7B5A">
        <w:trPr>
          <w:trHeight w:val="265"/>
          <w:jc w:val="center"/>
        </w:trPr>
        <w:tc>
          <w:tcPr>
            <w:tcW w:w="716" w:type="dxa"/>
            <w:vMerge w:val="restart"/>
          </w:tcPr>
          <w:p w14:paraId="729E5BC3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14:paraId="40334352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14:paraId="09AA87D2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14:paraId="6E292D65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14:paraId="3CBF7F0B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Timpul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fenofaza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14:paraId="19798C82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  <w:proofErr w:type="spellEnd"/>
          </w:p>
        </w:tc>
        <w:tc>
          <w:tcPr>
            <w:tcW w:w="5017" w:type="dxa"/>
            <w:gridSpan w:val="6"/>
          </w:tcPr>
          <w:p w14:paraId="671023F3" w14:textId="77777777" w:rsidR="00042808" w:rsidRPr="00302720" w:rsidRDefault="00042808" w:rsidP="00AC7B5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efectuat</w:t>
            </w:r>
          </w:p>
        </w:tc>
        <w:tc>
          <w:tcPr>
            <w:tcW w:w="1134" w:type="dxa"/>
            <w:vMerge w:val="restart"/>
          </w:tcPr>
          <w:p w14:paraId="7140217A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14:paraId="44513D5B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14:paraId="7BABA598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Nr și data doc prin care s-a dat in consum populației</w:t>
            </w:r>
          </w:p>
        </w:tc>
      </w:tr>
      <w:tr w:rsidR="00042808" w:rsidRPr="00302720" w14:paraId="355F53C0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3494F50C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5189A806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28FFD6C8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9DF8002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14:paraId="0E3EC643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14:paraId="1948C3CC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14:paraId="178C1937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14:paraId="74B01DFB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14:paraId="237B1F92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14:paraId="4576E168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14:paraId="7CB2238D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14:paraId="590AD115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03EC06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24824A0B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042808" w:rsidRPr="00302720" w14:paraId="5038885A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251CB8BB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59E79874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24D06EA9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321F09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DD8DB5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5A925941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14:paraId="3B77003C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14:paraId="5F50CDAB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9EF0B16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892F66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3EC1ED2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14670BB3" w14:textId="77777777" w:rsidR="00042808" w:rsidRPr="00302720" w:rsidRDefault="0004280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14:paraId="23D3B29F" w14:textId="77777777" w:rsidR="00042808" w:rsidRPr="00302720" w:rsidRDefault="00042808" w:rsidP="0004280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0B785402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14:paraId="223B86D4" w14:textId="77777777" w:rsidR="00042808" w:rsidRPr="00302720" w:rsidRDefault="00042808" w:rsidP="00042808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13" w:history="1">
        <w:r w:rsidRPr="0030272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14:paraId="60B02C09" w14:textId="77777777" w:rsidR="00042808" w:rsidRPr="00302720" w:rsidRDefault="00042808" w:rsidP="0004280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0CFFEA04" w14:textId="77777777" w:rsidR="00042808" w:rsidRPr="001F0341" w:rsidRDefault="00042808" w:rsidP="00C34D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665D0C" w14:textId="77777777" w:rsidR="00293199" w:rsidRPr="00293199" w:rsidRDefault="0077192D" w:rsidP="0077192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noProof/>
          <w:color w:val="000000"/>
          <w:lang w:val="ro-RO" w:eastAsia="ro-RO"/>
        </w:rPr>
        <w:drawing>
          <wp:inline distT="0" distB="0" distL="0" distR="0" wp14:anchorId="351C9962" wp14:editId="71C21A03">
            <wp:extent cx="4298176" cy="1123950"/>
            <wp:effectExtent l="0" t="0" r="0" b="0"/>
            <wp:docPr id="120441397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13970" name="Imagine 12044139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962" cy="112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199" w:rsidRPr="00293199" w:rsidSect="002060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1" w:right="851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9119" w14:textId="77777777" w:rsidR="00B94AFF" w:rsidRDefault="00B94AFF" w:rsidP="00002B9B">
      <w:pPr>
        <w:spacing w:after="0" w:line="240" w:lineRule="auto"/>
      </w:pPr>
      <w:r>
        <w:separator/>
      </w:r>
    </w:p>
  </w:endnote>
  <w:endnote w:type="continuationSeparator" w:id="0">
    <w:p w14:paraId="2BDA725F" w14:textId="77777777" w:rsidR="00B94AFF" w:rsidRDefault="00B94AFF" w:rsidP="0000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543E" w14:textId="77777777" w:rsidR="00272E0E" w:rsidRDefault="00272E0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EBC5" w14:textId="77777777" w:rsidR="00272E0E" w:rsidRDefault="00272E0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C97B" w14:textId="77777777" w:rsidR="00272E0E" w:rsidRDefault="00272E0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94D2" w14:textId="77777777" w:rsidR="00B94AFF" w:rsidRDefault="00B94AFF" w:rsidP="00002B9B">
      <w:pPr>
        <w:spacing w:after="0" w:line="240" w:lineRule="auto"/>
      </w:pPr>
      <w:r>
        <w:separator/>
      </w:r>
    </w:p>
  </w:footnote>
  <w:footnote w:type="continuationSeparator" w:id="0">
    <w:p w14:paraId="43E9D992" w14:textId="77777777" w:rsidR="00B94AFF" w:rsidRDefault="00B94AFF" w:rsidP="0000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3D2" w14:textId="77777777" w:rsidR="00272E0E" w:rsidRDefault="00272E0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C7BD" w14:textId="77777777" w:rsidR="009E77F6" w:rsidRPr="009E77F6" w:rsidRDefault="009E77F6" w:rsidP="009E77F6">
    <w:pPr>
      <w:spacing w:line="360" w:lineRule="auto"/>
      <w:rPr>
        <w:sz w:val="20"/>
        <w:szCs w:val="20"/>
        <w:lang w:val="pt-BR"/>
      </w:rPr>
    </w:pPr>
    <w:r>
      <w:rPr>
        <w:b/>
        <w:bCs/>
        <w:noProof/>
        <w:sz w:val="20"/>
        <w:szCs w:val="20"/>
        <w:lang w:val="ro-RO" w:eastAsia="ro-RO"/>
      </w:rPr>
      <w:drawing>
        <wp:anchor distT="0" distB="0" distL="0" distR="0" simplePos="0" relativeHeight="251661824" behindDoc="1" locked="0" layoutInCell="1" allowOverlap="1" wp14:anchorId="3C7568C3" wp14:editId="7F40DC2D">
          <wp:simplePos x="0" y="0"/>
          <wp:positionH relativeFrom="page">
            <wp:posOffset>540385</wp:posOffset>
          </wp:positionH>
          <wp:positionV relativeFrom="paragraph">
            <wp:posOffset>181610</wp:posOffset>
          </wp:positionV>
          <wp:extent cx="1457325" cy="295275"/>
          <wp:effectExtent l="0" t="0" r="0" b="0"/>
          <wp:wrapNone/>
          <wp:docPr id="937051218" name="Imagin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77F6">
      <w:rPr>
        <w:sz w:val="20"/>
        <w:szCs w:val="20"/>
        <w:lang w:val="pt-BR"/>
      </w:rPr>
      <w:tab/>
    </w:r>
    <w:r w:rsidRPr="009E77F6">
      <w:rPr>
        <w:sz w:val="20"/>
        <w:szCs w:val="20"/>
        <w:lang w:val="pt-BR"/>
      </w:rPr>
      <w:tab/>
    </w:r>
  </w:p>
  <w:p w14:paraId="12615496" w14:textId="77777777" w:rsidR="00272E0E" w:rsidRDefault="00272E0E" w:rsidP="002060AA">
    <w:pPr>
      <w:spacing w:after="0" w:line="240" w:lineRule="auto"/>
      <w:rPr>
        <w:b/>
        <w:sz w:val="18"/>
        <w:szCs w:val="18"/>
        <w:lang w:val="pt-BR"/>
      </w:rPr>
    </w:pPr>
  </w:p>
  <w:p w14:paraId="3AF6B770" w14:textId="77777777" w:rsidR="002060AA" w:rsidRDefault="009E77F6" w:rsidP="002060AA">
    <w:pPr>
      <w:spacing w:after="0" w:line="240" w:lineRule="auto"/>
      <w:rPr>
        <w:b/>
        <w:sz w:val="18"/>
        <w:szCs w:val="18"/>
        <w:lang w:val="pt-BR"/>
      </w:rPr>
    </w:pPr>
    <w:r w:rsidRPr="009E77F6">
      <w:rPr>
        <w:b/>
        <w:sz w:val="18"/>
        <w:szCs w:val="18"/>
        <w:lang w:val="pt-BR"/>
      </w:rPr>
      <w:t>OFICIUL FITOSANITAR MUREŞ, Str. Dezrobirii nr. 80, Târgu Mureş,</w:t>
    </w:r>
  </w:p>
  <w:p w14:paraId="25E81F54" w14:textId="77777777" w:rsidR="009E77F6" w:rsidRPr="00834449" w:rsidRDefault="009E77F6" w:rsidP="002060AA">
    <w:pPr>
      <w:spacing w:after="0" w:line="240" w:lineRule="auto"/>
      <w:rPr>
        <w:lang w:val="pt-BR"/>
      </w:rPr>
    </w:pPr>
    <w:r w:rsidRPr="00834449">
      <w:rPr>
        <w:b/>
        <w:sz w:val="18"/>
        <w:szCs w:val="18"/>
        <w:lang w:val="pt-BR"/>
      </w:rPr>
      <w:t xml:space="preserve">județul Mureş, Tel: 0265.435.245,  Email: </w:t>
    </w:r>
    <w:hyperlink r:id="rId2" w:history="1">
      <w:r w:rsidRPr="00834449">
        <w:rPr>
          <w:rStyle w:val="Hyperlink"/>
          <w:b/>
          <w:sz w:val="18"/>
          <w:szCs w:val="18"/>
          <w:lang w:val="pt-BR"/>
        </w:rPr>
        <w:t>ofmures@anfof.ro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9E22" w14:textId="77777777" w:rsidR="00272E0E" w:rsidRDefault="00272E0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84031"/>
    <w:multiLevelType w:val="hybridMultilevel"/>
    <w:tmpl w:val="BBC635DE"/>
    <w:lvl w:ilvl="0" w:tplc="9710A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30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B9B"/>
    <w:rsid w:val="00002B9B"/>
    <w:rsid w:val="00016D2F"/>
    <w:rsid w:val="00017511"/>
    <w:rsid w:val="000306F1"/>
    <w:rsid w:val="0003382A"/>
    <w:rsid w:val="00033B3A"/>
    <w:rsid w:val="00035E64"/>
    <w:rsid w:val="00036976"/>
    <w:rsid w:val="00042808"/>
    <w:rsid w:val="000573A2"/>
    <w:rsid w:val="000618F0"/>
    <w:rsid w:val="000B748D"/>
    <w:rsid w:val="000D4CB4"/>
    <w:rsid w:val="000F25FD"/>
    <w:rsid w:val="000F6AB3"/>
    <w:rsid w:val="00121A9E"/>
    <w:rsid w:val="00121E7D"/>
    <w:rsid w:val="00131907"/>
    <w:rsid w:val="00137820"/>
    <w:rsid w:val="001462AF"/>
    <w:rsid w:val="001A6A16"/>
    <w:rsid w:val="001C599B"/>
    <w:rsid w:val="001D38B5"/>
    <w:rsid w:val="001E6771"/>
    <w:rsid w:val="001F0341"/>
    <w:rsid w:val="00200631"/>
    <w:rsid w:val="002060AA"/>
    <w:rsid w:val="0027098E"/>
    <w:rsid w:val="00272E0E"/>
    <w:rsid w:val="00293199"/>
    <w:rsid w:val="002A1FF0"/>
    <w:rsid w:val="002A778A"/>
    <w:rsid w:val="002C0CEC"/>
    <w:rsid w:val="002C4291"/>
    <w:rsid w:val="002D7B9D"/>
    <w:rsid w:val="002E06E2"/>
    <w:rsid w:val="002F3EFC"/>
    <w:rsid w:val="00320E9F"/>
    <w:rsid w:val="003608F8"/>
    <w:rsid w:val="0037176B"/>
    <w:rsid w:val="00374735"/>
    <w:rsid w:val="00380A90"/>
    <w:rsid w:val="003A49E8"/>
    <w:rsid w:val="003B21C0"/>
    <w:rsid w:val="003E13C9"/>
    <w:rsid w:val="004051B1"/>
    <w:rsid w:val="004366A7"/>
    <w:rsid w:val="004B5FC4"/>
    <w:rsid w:val="004C20A3"/>
    <w:rsid w:val="004F4FB9"/>
    <w:rsid w:val="005215D9"/>
    <w:rsid w:val="00536F32"/>
    <w:rsid w:val="00537104"/>
    <w:rsid w:val="005B1C9B"/>
    <w:rsid w:val="005B4446"/>
    <w:rsid w:val="005C6E1F"/>
    <w:rsid w:val="005D0633"/>
    <w:rsid w:val="005D2B3C"/>
    <w:rsid w:val="005D5BEF"/>
    <w:rsid w:val="006105A0"/>
    <w:rsid w:val="00621B89"/>
    <w:rsid w:val="00622E7C"/>
    <w:rsid w:val="006300B3"/>
    <w:rsid w:val="00647435"/>
    <w:rsid w:val="00684AC6"/>
    <w:rsid w:val="00685DA5"/>
    <w:rsid w:val="006A679C"/>
    <w:rsid w:val="006C5942"/>
    <w:rsid w:val="006D631E"/>
    <w:rsid w:val="006D6490"/>
    <w:rsid w:val="006D6D56"/>
    <w:rsid w:val="006E5ECB"/>
    <w:rsid w:val="00714262"/>
    <w:rsid w:val="00722EFE"/>
    <w:rsid w:val="00740D45"/>
    <w:rsid w:val="007426A5"/>
    <w:rsid w:val="007468D4"/>
    <w:rsid w:val="00762617"/>
    <w:rsid w:val="00764EEC"/>
    <w:rsid w:val="007673EA"/>
    <w:rsid w:val="0077192D"/>
    <w:rsid w:val="007834C1"/>
    <w:rsid w:val="00791619"/>
    <w:rsid w:val="007D1F25"/>
    <w:rsid w:val="007E6A5F"/>
    <w:rsid w:val="007F7C0A"/>
    <w:rsid w:val="00802C37"/>
    <w:rsid w:val="00802D57"/>
    <w:rsid w:val="00807734"/>
    <w:rsid w:val="00807CCE"/>
    <w:rsid w:val="00812C36"/>
    <w:rsid w:val="00834449"/>
    <w:rsid w:val="0085373E"/>
    <w:rsid w:val="0086075A"/>
    <w:rsid w:val="00861944"/>
    <w:rsid w:val="00871ED5"/>
    <w:rsid w:val="00872D8D"/>
    <w:rsid w:val="00875496"/>
    <w:rsid w:val="0087697C"/>
    <w:rsid w:val="00886F4C"/>
    <w:rsid w:val="008B5497"/>
    <w:rsid w:val="008C5B7E"/>
    <w:rsid w:val="008E3459"/>
    <w:rsid w:val="008E7029"/>
    <w:rsid w:val="009A35BC"/>
    <w:rsid w:val="009A7A8A"/>
    <w:rsid w:val="009B6FA3"/>
    <w:rsid w:val="009C3A95"/>
    <w:rsid w:val="009C3D8D"/>
    <w:rsid w:val="009E1C44"/>
    <w:rsid w:val="009E77F6"/>
    <w:rsid w:val="009F141F"/>
    <w:rsid w:val="00A00982"/>
    <w:rsid w:val="00A21708"/>
    <w:rsid w:val="00A30553"/>
    <w:rsid w:val="00A54F57"/>
    <w:rsid w:val="00A66D7F"/>
    <w:rsid w:val="00A90773"/>
    <w:rsid w:val="00A97DFE"/>
    <w:rsid w:val="00AA1553"/>
    <w:rsid w:val="00AB2C9D"/>
    <w:rsid w:val="00AF14FD"/>
    <w:rsid w:val="00AF3A74"/>
    <w:rsid w:val="00AF707E"/>
    <w:rsid w:val="00B034AB"/>
    <w:rsid w:val="00B30410"/>
    <w:rsid w:val="00B31EEA"/>
    <w:rsid w:val="00B3515A"/>
    <w:rsid w:val="00B60D26"/>
    <w:rsid w:val="00B94996"/>
    <w:rsid w:val="00B94AFF"/>
    <w:rsid w:val="00BA3485"/>
    <w:rsid w:val="00BB42D9"/>
    <w:rsid w:val="00BC5D97"/>
    <w:rsid w:val="00BE0D6D"/>
    <w:rsid w:val="00C02EA9"/>
    <w:rsid w:val="00C336D2"/>
    <w:rsid w:val="00C34DFB"/>
    <w:rsid w:val="00C55A96"/>
    <w:rsid w:val="00C675DB"/>
    <w:rsid w:val="00C8243C"/>
    <w:rsid w:val="00C90283"/>
    <w:rsid w:val="00C96BB9"/>
    <w:rsid w:val="00CA403D"/>
    <w:rsid w:val="00CA7D53"/>
    <w:rsid w:val="00CC1CAC"/>
    <w:rsid w:val="00CC40B3"/>
    <w:rsid w:val="00CC6406"/>
    <w:rsid w:val="00CF20A4"/>
    <w:rsid w:val="00CF7F9E"/>
    <w:rsid w:val="00D0507A"/>
    <w:rsid w:val="00D2301C"/>
    <w:rsid w:val="00D409D2"/>
    <w:rsid w:val="00D53AF8"/>
    <w:rsid w:val="00D776C7"/>
    <w:rsid w:val="00D80039"/>
    <w:rsid w:val="00D93517"/>
    <w:rsid w:val="00E1627A"/>
    <w:rsid w:val="00E47348"/>
    <w:rsid w:val="00E6023A"/>
    <w:rsid w:val="00E70233"/>
    <w:rsid w:val="00E9681C"/>
    <w:rsid w:val="00EB3DA8"/>
    <w:rsid w:val="00EC3E42"/>
    <w:rsid w:val="00EE2E61"/>
    <w:rsid w:val="00F0691C"/>
    <w:rsid w:val="00F30C79"/>
    <w:rsid w:val="00F31031"/>
    <w:rsid w:val="00F46B27"/>
    <w:rsid w:val="00F758DB"/>
    <w:rsid w:val="00F91F82"/>
    <w:rsid w:val="00FA0CF6"/>
    <w:rsid w:val="00FC3FF3"/>
    <w:rsid w:val="00FC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F76FE63"/>
  <w15:docId w15:val="{43D8E215-490C-4F7B-BAD7-FC3DAD1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002B9B"/>
  </w:style>
  <w:style w:type="paragraph" w:styleId="Subsol">
    <w:name w:val="footer"/>
    <w:basedOn w:val="Normal"/>
    <w:link w:val="SubsolCaracter"/>
    <w:uiPriority w:val="99"/>
    <w:unhideWhenUsed/>
    <w:rsid w:val="0000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2B9B"/>
  </w:style>
  <w:style w:type="paragraph" w:styleId="TextnBalon">
    <w:name w:val="Balloon Text"/>
    <w:basedOn w:val="Normal"/>
    <w:link w:val="TextnBalonCaracter"/>
    <w:uiPriority w:val="99"/>
    <w:semiHidden/>
    <w:unhideWhenUsed/>
    <w:rsid w:val="0000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2B9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02B9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2A1FF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3B21C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B21C0"/>
    <w:rPr>
      <w:color w:val="605E5C"/>
      <w:shd w:val="clear" w:color="auto" w:fill="E1DFDD"/>
    </w:rPr>
  </w:style>
  <w:style w:type="paragraph" w:customStyle="1" w:styleId="Default">
    <w:name w:val="Default"/>
    <w:rsid w:val="0029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Frspaiere">
    <w:name w:val="No Spacing"/>
    <w:uiPriority w:val="1"/>
    <w:qFormat/>
    <w:rsid w:val="002931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table" w:styleId="Tabelgril">
    <w:name w:val="Table Grid"/>
    <w:basedOn w:val="TabelNormal"/>
    <w:uiPriority w:val="39"/>
    <w:rsid w:val="0029319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fdf.ro/sanatate/ghid/ghiduri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li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oe.anfdf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mures@anfof.ro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2F54-D8B5-460C-AC51-17CC15A6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920</Words>
  <Characters>5338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 Bologa</dc:creator>
  <cp:lastModifiedBy>autoritatea fitosanitara</cp:lastModifiedBy>
  <cp:revision>8</cp:revision>
  <cp:lastPrinted>2022-04-06T08:59:00Z</cp:lastPrinted>
  <dcterms:created xsi:type="dcterms:W3CDTF">2026-04-21T05:50:00Z</dcterms:created>
  <dcterms:modified xsi:type="dcterms:W3CDTF">2026-05-08T09:06:00Z</dcterms:modified>
</cp:coreProperties>
</file>