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129"/>
      </w:tblGrid>
      <w:tr w:rsidR="00962338" w:rsidRPr="001A3AC0" w14:paraId="7C93C48D" w14:textId="77777777" w:rsidTr="006A7960">
        <w:trPr>
          <w:trHeight w:val="705"/>
        </w:trPr>
        <w:tc>
          <w:tcPr>
            <w:tcW w:w="3114" w:type="dxa"/>
            <w:tcBorders>
              <w:top w:val="single" w:sz="4" w:space="0" w:color="000000"/>
              <w:left w:val="single" w:sz="4" w:space="0" w:color="000000"/>
              <w:bottom w:val="single" w:sz="4" w:space="0" w:color="000000"/>
              <w:right w:val="single" w:sz="4" w:space="0" w:color="000000"/>
            </w:tcBorders>
          </w:tcPr>
          <w:p w14:paraId="4920F708" w14:textId="77777777" w:rsidR="00962338" w:rsidRPr="001A3AC0" w:rsidRDefault="00962338" w:rsidP="00962338">
            <w:pPr>
              <w:pStyle w:val="Antet"/>
              <w:spacing w:after="0"/>
              <w:rPr>
                <w:rFonts w:ascii="Times New Roman" w:hAnsi="Times New Roman" w:cs="Times New Roman"/>
                <w:sz w:val="24"/>
                <w:szCs w:val="24"/>
              </w:rPr>
            </w:pPr>
          </w:p>
          <w:p w14:paraId="10B1C1D4" w14:textId="77777777" w:rsidR="00962338" w:rsidRPr="001A3AC0" w:rsidRDefault="00962338" w:rsidP="00962338">
            <w:pPr>
              <w:pStyle w:val="Antet"/>
              <w:spacing w:after="0"/>
              <w:rPr>
                <w:rFonts w:ascii="Times New Roman" w:hAnsi="Times New Roman" w:cs="Times New Roman"/>
                <w:sz w:val="24"/>
                <w:szCs w:val="24"/>
              </w:rPr>
            </w:pPr>
            <w:r w:rsidRPr="001A3AC0">
              <w:rPr>
                <w:rFonts w:ascii="Times New Roman" w:hAnsi="Times New Roman" w:cs="Times New Roman"/>
                <w:noProof/>
                <w:sz w:val="24"/>
                <w:szCs w:val="24"/>
                <w:lang w:val="ro-RO" w:eastAsia="ro-RO"/>
              </w:rPr>
              <w:drawing>
                <wp:anchor distT="0" distB="0" distL="0" distR="0" simplePos="0" relativeHeight="251657216" behindDoc="1" locked="0" layoutInCell="1" allowOverlap="1" wp14:anchorId="1D5BC9D7" wp14:editId="655AFBAB">
                  <wp:simplePos x="0" y="0"/>
                  <wp:positionH relativeFrom="page">
                    <wp:posOffset>59690</wp:posOffset>
                  </wp:positionH>
                  <wp:positionV relativeFrom="paragraph">
                    <wp:posOffset>3810</wp:posOffset>
                  </wp:positionV>
                  <wp:extent cx="1457325" cy="295275"/>
                  <wp:effectExtent l="0" t="0" r="9525" b="9525"/>
                  <wp:wrapNone/>
                  <wp:docPr id="1213533738" name="Imagin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green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95275"/>
                          </a:xfrm>
                          <a:prstGeom prst="rect">
                            <a:avLst/>
                          </a:prstGeom>
                          <a:noFill/>
                        </pic:spPr>
                      </pic:pic>
                    </a:graphicData>
                  </a:graphic>
                </wp:anchor>
              </w:drawing>
            </w:r>
          </w:p>
        </w:tc>
        <w:tc>
          <w:tcPr>
            <w:tcW w:w="7129" w:type="dxa"/>
            <w:tcBorders>
              <w:top w:val="single" w:sz="4" w:space="0" w:color="000000"/>
              <w:left w:val="single" w:sz="4" w:space="0" w:color="000000"/>
              <w:bottom w:val="single" w:sz="4" w:space="0" w:color="000000"/>
              <w:right w:val="single" w:sz="4" w:space="0" w:color="000000"/>
            </w:tcBorders>
            <w:hideMark/>
          </w:tcPr>
          <w:p w14:paraId="0E65A647" w14:textId="77777777" w:rsidR="00962338" w:rsidRPr="001A3AC0" w:rsidRDefault="00962338" w:rsidP="00962338">
            <w:pPr>
              <w:pStyle w:val="Antet"/>
              <w:spacing w:after="0"/>
              <w:rPr>
                <w:rFonts w:ascii="Times New Roman" w:hAnsi="Times New Roman" w:cs="Times New Roman"/>
                <w:b/>
                <w:sz w:val="24"/>
                <w:szCs w:val="24"/>
                <w:lang w:val="pt-BR"/>
              </w:rPr>
            </w:pPr>
            <w:r w:rsidRPr="001A3AC0">
              <w:rPr>
                <w:rFonts w:ascii="Times New Roman" w:hAnsi="Times New Roman" w:cs="Times New Roman"/>
                <w:b/>
                <w:sz w:val="24"/>
                <w:szCs w:val="24"/>
                <w:lang w:val="pt-BR"/>
              </w:rPr>
              <w:t>OFICIUL FITOSANITAR MUREȘ</w:t>
            </w:r>
          </w:p>
          <w:p w14:paraId="6CA8B779" w14:textId="77777777" w:rsidR="00962338" w:rsidRPr="001A3AC0" w:rsidRDefault="00962338" w:rsidP="00962338">
            <w:pPr>
              <w:pStyle w:val="Antet"/>
              <w:spacing w:after="0"/>
              <w:rPr>
                <w:rFonts w:ascii="Times New Roman" w:hAnsi="Times New Roman" w:cs="Times New Roman"/>
                <w:sz w:val="24"/>
                <w:szCs w:val="24"/>
              </w:rPr>
            </w:pPr>
            <w:r w:rsidRPr="001A3AC0">
              <w:rPr>
                <w:rFonts w:ascii="Times New Roman" w:hAnsi="Times New Roman" w:cs="Times New Roman"/>
                <w:sz w:val="24"/>
                <w:szCs w:val="24"/>
                <w:lang w:val="pt-BR"/>
              </w:rPr>
              <w:t xml:space="preserve">Str. Dezrobirii, nr. 80, Tg. </w:t>
            </w:r>
            <w:r w:rsidRPr="001A3AC0">
              <w:rPr>
                <w:rFonts w:ascii="Times New Roman" w:hAnsi="Times New Roman" w:cs="Times New Roman"/>
                <w:sz w:val="24"/>
                <w:szCs w:val="24"/>
              </w:rPr>
              <w:t xml:space="preserve">Mureș, </w:t>
            </w:r>
            <w:proofErr w:type="spellStart"/>
            <w:r w:rsidRPr="001A3AC0">
              <w:rPr>
                <w:rFonts w:ascii="Times New Roman" w:hAnsi="Times New Roman" w:cs="Times New Roman"/>
                <w:sz w:val="24"/>
                <w:szCs w:val="24"/>
              </w:rPr>
              <w:t>jud</w:t>
            </w:r>
            <w:proofErr w:type="spellEnd"/>
            <w:r w:rsidRPr="001A3AC0">
              <w:rPr>
                <w:rFonts w:ascii="Times New Roman" w:hAnsi="Times New Roman" w:cs="Times New Roman"/>
                <w:sz w:val="24"/>
                <w:szCs w:val="24"/>
              </w:rPr>
              <w:t>. Mureș, 540243</w:t>
            </w:r>
          </w:p>
          <w:p w14:paraId="1F939A50" w14:textId="77777777" w:rsidR="00962338" w:rsidRPr="001A3AC0" w:rsidRDefault="00962338" w:rsidP="00962338">
            <w:pPr>
              <w:pStyle w:val="Antet"/>
              <w:spacing w:after="0"/>
              <w:rPr>
                <w:rFonts w:ascii="Times New Roman" w:hAnsi="Times New Roman" w:cs="Times New Roman"/>
                <w:sz w:val="24"/>
                <w:szCs w:val="24"/>
                <w:lang w:val="pt-BR"/>
              </w:rPr>
            </w:pPr>
            <w:r w:rsidRPr="001A3AC0">
              <w:rPr>
                <w:rFonts w:ascii="Times New Roman" w:hAnsi="Times New Roman" w:cs="Times New Roman"/>
                <w:sz w:val="24"/>
                <w:szCs w:val="24"/>
                <w:lang w:val="pt-BR"/>
              </w:rPr>
              <w:t xml:space="preserve">Tel. 0265435245; 0787603984E-mail: </w:t>
            </w:r>
            <w:hyperlink r:id="rId9" w:history="1">
              <w:r w:rsidRPr="001A3AC0">
                <w:rPr>
                  <w:rStyle w:val="Hyperlink"/>
                  <w:rFonts w:ascii="Times New Roman" w:hAnsi="Times New Roman" w:cs="Times New Roman"/>
                  <w:i/>
                  <w:sz w:val="24"/>
                  <w:szCs w:val="24"/>
                  <w:lang w:val="pt-BR"/>
                </w:rPr>
                <w:t>ofmures@anfof.ro</w:t>
              </w:r>
            </w:hyperlink>
          </w:p>
        </w:tc>
      </w:tr>
    </w:tbl>
    <w:p w14:paraId="4BE85F17" w14:textId="4353E7EB" w:rsidR="00BD67CD" w:rsidRPr="001A3AC0" w:rsidRDefault="00CB0B5C" w:rsidP="00CB0B5C">
      <w:pPr>
        <w:rPr>
          <w:sz w:val="24"/>
          <w:szCs w:val="24"/>
          <w:lang w:val="pt-BR"/>
        </w:rPr>
      </w:pPr>
      <w:r w:rsidRPr="001A3AC0">
        <w:rPr>
          <w:sz w:val="24"/>
          <w:szCs w:val="24"/>
          <w:lang w:val="pt-BR"/>
        </w:rPr>
        <w:t>Nr.</w:t>
      </w:r>
      <w:r w:rsidR="00A41A4C" w:rsidRPr="001A3AC0">
        <w:rPr>
          <w:sz w:val="24"/>
          <w:szCs w:val="24"/>
          <w:lang w:val="pt-BR"/>
        </w:rPr>
        <w:t>5</w:t>
      </w:r>
      <w:r w:rsidR="008D5E40" w:rsidRPr="001A3AC0">
        <w:rPr>
          <w:sz w:val="24"/>
          <w:szCs w:val="24"/>
          <w:lang w:val="pt-BR"/>
        </w:rPr>
        <w:t>4</w:t>
      </w:r>
      <w:r w:rsidR="0098206E" w:rsidRPr="001A3AC0">
        <w:rPr>
          <w:sz w:val="24"/>
          <w:szCs w:val="24"/>
          <w:lang w:val="pt-BR"/>
        </w:rPr>
        <w:t xml:space="preserve"> </w:t>
      </w:r>
      <w:r w:rsidR="002961DA" w:rsidRPr="001A3AC0">
        <w:rPr>
          <w:sz w:val="24"/>
          <w:szCs w:val="24"/>
          <w:lang w:val="pt-BR"/>
        </w:rPr>
        <w:t>/</w:t>
      </w:r>
      <w:r w:rsidR="008D5E40" w:rsidRPr="001A3AC0">
        <w:rPr>
          <w:sz w:val="24"/>
          <w:szCs w:val="24"/>
          <w:lang w:val="pt-BR"/>
        </w:rPr>
        <w:t>10</w:t>
      </w:r>
      <w:r w:rsidR="002961DA" w:rsidRPr="001A3AC0">
        <w:rPr>
          <w:sz w:val="24"/>
          <w:szCs w:val="24"/>
          <w:lang w:val="pt-BR"/>
        </w:rPr>
        <w:t>.02.202</w:t>
      </w:r>
      <w:r w:rsidR="008D5E40" w:rsidRPr="001A3AC0">
        <w:rPr>
          <w:sz w:val="24"/>
          <w:szCs w:val="24"/>
          <w:lang w:val="pt-BR"/>
        </w:rPr>
        <w:t>6</w:t>
      </w:r>
    </w:p>
    <w:p w14:paraId="47A73C54" w14:textId="77777777" w:rsidR="0098206E" w:rsidRPr="001A3AC0" w:rsidRDefault="00BD67CD" w:rsidP="00BD67CD">
      <w:pPr>
        <w:jc w:val="center"/>
        <w:rPr>
          <w:b/>
          <w:sz w:val="24"/>
          <w:szCs w:val="24"/>
          <w:lang w:val="pt-BR"/>
        </w:rPr>
      </w:pPr>
      <w:r w:rsidRPr="001A3AC0">
        <w:rPr>
          <w:b/>
          <w:sz w:val="24"/>
          <w:szCs w:val="24"/>
          <w:lang w:val="pt-BR"/>
        </w:rPr>
        <w:t>BULETIN DE AVERTIZARE</w:t>
      </w:r>
    </w:p>
    <w:p w14:paraId="2C94D797" w14:textId="04F50AAD" w:rsidR="00095DCF" w:rsidRPr="001A3AC0" w:rsidRDefault="00BD67CD" w:rsidP="00BD67CD">
      <w:pPr>
        <w:jc w:val="center"/>
        <w:rPr>
          <w:b/>
          <w:sz w:val="24"/>
          <w:szCs w:val="24"/>
          <w:lang w:val="pt-BR"/>
        </w:rPr>
      </w:pPr>
      <w:r w:rsidRPr="001A3AC0">
        <w:rPr>
          <w:b/>
          <w:sz w:val="24"/>
          <w:szCs w:val="24"/>
          <w:lang w:val="pt-BR"/>
        </w:rPr>
        <w:t xml:space="preserve">    Nr. </w:t>
      </w:r>
      <w:r w:rsidR="008D5E40" w:rsidRPr="001A3AC0">
        <w:rPr>
          <w:b/>
          <w:sz w:val="24"/>
          <w:szCs w:val="24"/>
          <w:lang w:val="pt-BR"/>
        </w:rPr>
        <w:t>5</w:t>
      </w:r>
      <w:r w:rsidRPr="001A3AC0">
        <w:rPr>
          <w:b/>
          <w:sz w:val="24"/>
          <w:szCs w:val="24"/>
          <w:lang w:val="pt-BR"/>
        </w:rPr>
        <w:t xml:space="preserve">/ </w:t>
      </w:r>
      <w:r w:rsidR="008D5E40" w:rsidRPr="001A3AC0">
        <w:rPr>
          <w:b/>
          <w:sz w:val="24"/>
          <w:szCs w:val="24"/>
          <w:lang w:val="pt-BR"/>
        </w:rPr>
        <w:t>10</w:t>
      </w:r>
      <w:r w:rsidRPr="001A3AC0">
        <w:rPr>
          <w:b/>
          <w:sz w:val="24"/>
          <w:szCs w:val="24"/>
          <w:lang w:val="pt-BR"/>
        </w:rPr>
        <w:t>.0</w:t>
      </w:r>
      <w:r w:rsidR="00DA699D" w:rsidRPr="001A3AC0">
        <w:rPr>
          <w:b/>
          <w:sz w:val="24"/>
          <w:szCs w:val="24"/>
          <w:lang w:val="pt-BR"/>
        </w:rPr>
        <w:t>2</w:t>
      </w:r>
      <w:r w:rsidRPr="001A3AC0">
        <w:rPr>
          <w:b/>
          <w:sz w:val="24"/>
          <w:szCs w:val="24"/>
          <w:lang w:val="pt-BR"/>
        </w:rPr>
        <w:t>.202</w:t>
      </w:r>
      <w:r w:rsidR="008D5E40" w:rsidRPr="001A3AC0">
        <w:rPr>
          <w:b/>
          <w:sz w:val="24"/>
          <w:szCs w:val="24"/>
          <w:lang w:val="pt-BR"/>
        </w:rPr>
        <w:t>6</w:t>
      </w:r>
    </w:p>
    <w:p w14:paraId="651F7459" w14:textId="77777777" w:rsidR="006A7960" w:rsidRPr="001A3AC0" w:rsidRDefault="006A7960" w:rsidP="00BD67CD">
      <w:pPr>
        <w:jc w:val="center"/>
        <w:rPr>
          <w:b/>
          <w:sz w:val="24"/>
          <w:szCs w:val="24"/>
          <w:lang w:val="pt-BR"/>
        </w:rPr>
      </w:pPr>
    </w:p>
    <w:p w14:paraId="02BF78E4" w14:textId="2232E8CF" w:rsidR="009D6235" w:rsidRPr="001A3AC0" w:rsidRDefault="00864323" w:rsidP="001B61CC">
      <w:pPr>
        <w:ind w:left="-142" w:firstLine="720"/>
        <w:rPr>
          <w:b/>
          <w:sz w:val="24"/>
          <w:szCs w:val="24"/>
          <w:lang w:val="pt-BR"/>
        </w:rPr>
      </w:pPr>
      <w:r w:rsidRPr="001A3AC0">
        <w:rPr>
          <w:rFonts w:eastAsiaTheme="minorHAnsi"/>
          <w:sz w:val="24"/>
          <w:szCs w:val="24"/>
          <w:lang w:val="ro-RO" w:eastAsia="en-US"/>
        </w:rPr>
        <w:t xml:space="preserve">Se recomandă efectuarea tratamentelor fitosanitare la </w:t>
      </w:r>
      <w:r w:rsidRPr="001A3AC0">
        <w:rPr>
          <w:rFonts w:eastAsiaTheme="minorHAnsi"/>
          <w:b/>
          <w:bCs/>
          <w:sz w:val="24"/>
          <w:szCs w:val="24"/>
          <w:lang w:val="ro-RO" w:eastAsia="en-US"/>
        </w:rPr>
        <w:t>cultura de rapiță</w:t>
      </w:r>
      <w:r w:rsidR="0098206E" w:rsidRPr="001A3AC0">
        <w:rPr>
          <w:rFonts w:eastAsiaTheme="minorHAnsi"/>
          <w:b/>
          <w:bCs/>
          <w:sz w:val="24"/>
          <w:szCs w:val="24"/>
          <w:lang w:val="ro-RO" w:eastAsia="en-US"/>
        </w:rPr>
        <w:t xml:space="preserve"> </w:t>
      </w:r>
      <w:r w:rsidRPr="001A3AC0">
        <w:rPr>
          <w:bCs/>
          <w:sz w:val="24"/>
          <w:szCs w:val="24"/>
          <w:lang w:val="pt-BR"/>
        </w:rPr>
        <w:t>p</w:t>
      </w:r>
      <w:r w:rsidR="009D6235" w:rsidRPr="001A3AC0">
        <w:rPr>
          <w:rFonts w:eastAsiaTheme="minorHAnsi"/>
          <w:sz w:val="24"/>
          <w:szCs w:val="24"/>
          <w:lang w:val="ro-RO" w:eastAsia="en-US"/>
        </w:rPr>
        <w:t xml:space="preserve">entru combaterea </w:t>
      </w:r>
      <w:r w:rsidRPr="001A3AC0">
        <w:rPr>
          <w:rFonts w:eastAsiaTheme="minorHAnsi"/>
          <w:sz w:val="24"/>
          <w:szCs w:val="24"/>
          <w:lang w:val="ro-RO" w:eastAsia="en-US"/>
        </w:rPr>
        <w:t xml:space="preserve">atacului </w:t>
      </w:r>
      <w:r w:rsidR="009D6235" w:rsidRPr="001A3AC0">
        <w:rPr>
          <w:rFonts w:eastAsiaTheme="minorHAnsi"/>
          <w:sz w:val="24"/>
          <w:szCs w:val="24"/>
          <w:lang w:val="ro-RO" w:eastAsia="en-US"/>
        </w:rPr>
        <w:t>organismelor d</w:t>
      </w:r>
      <w:r w:rsidRPr="001A3AC0">
        <w:rPr>
          <w:rFonts w:eastAsiaTheme="minorHAnsi"/>
          <w:sz w:val="24"/>
          <w:szCs w:val="24"/>
          <w:lang w:val="ro-RO" w:eastAsia="en-US"/>
        </w:rPr>
        <w:t>ă</w:t>
      </w:r>
      <w:r w:rsidR="009D6235" w:rsidRPr="001A3AC0">
        <w:rPr>
          <w:rFonts w:eastAsiaTheme="minorHAnsi"/>
          <w:sz w:val="24"/>
          <w:szCs w:val="24"/>
          <w:lang w:val="ro-RO" w:eastAsia="en-US"/>
        </w:rPr>
        <w:t>un</w:t>
      </w:r>
      <w:r w:rsidRPr="001A3AC0">
        <w:rPr>
          <w:rFonts w:eastAsiaTheme="minorHAnsi"/>
          <w:sz w:val="24"/>
          <w:szCs w:val="24"/>
          <w:lang w:val="ro-RO" w:eastAsia="en-US"/>
        </w:rPr>
        <w:t>ă</w:t>
      </w:r>
      <w:r w:rsidR="009D6235" w:rsidRPr="001A3AC0">
        <w:rPr>
          <w:rFonts w:eastAsiaTheme="minorHAnsi"/>
          <w:sz w:val="24"/>
          <w:szCs w:val="24"/>
          <w:lang w:val="ro-RO" w:eastAsia="en-US"/>
        </w:rPr>
        <w:t>toare:</w:t>
      </w:r>
      <w:r w:rsidR="0098206E" w:rsidRPr="001A3AC0">
        <w:rPr>
          <w:rFonts w:eastAsiaTheme="minorHAnsi"/>
          <w:sz w:val="24"/>
          <w:szCs w:val="24"/>
          <w:lang w:val="ro-RO" w:eastAsia="en-US"/>
        </w:rPr>
        <w:t xml:space="preserve"> </w:t>
      </w:r>
      <w:r w:rsidR="0098206E" w:rsidRPr="001A3AC0">
        <w:rPr>
          <w:rFonts w:eastAsiaTheme="minorHAnsi"/>
          <w:b/>
          <w:bCs/>
          <w:sz w:val="24"/>
          <w:szCs w:val="24"/>
          <w:lang w:val="ro-RO" w:eastAsia="en-US"/>
        </w:rPr>
        <w:t>Gărgărița tulpinilorde rapiță</w:t>
      </w:r>
      <w:r w:rsidR="0098206E" w:rsidRPr="001A3AC0">
        <w:rPr>
          <w:rFonts w:eastAsiaTheme="minorHAnsi"/>
          <w:b/>
          <w:bCs/>
          <w:i/>
          <w:iCs/>
          <w:sz w:val="24"/>
          <w:szCs w:val="24"/>
          <w:lang w:val="ro-RO" w:eastAsia="en-US"/>
        </w:rPr>
        <w:t xml:space="preserve"> </w:t>
      </w:r>
      <w:r w:rsidR="0098206E" w:rsidRPr="001A3AC0">
        <w:rPr>
          <w:rFonts w:eastAsiaTheme="minorHAnsi"/>
          <w:b/>
          <w:bCs/>
          <w:sz w:val="24"/>
          <w:szCs w:val="24"/>
          <w:lang w:val="ro-RO" w:eastAsia="en-US"/>
        </w:rPr>
        <w:t>(</w:t>
      </w:r>
      <w:r w:rsidR="009D6235" w:rsidRPr="001A3AC0">
        <w:rPr>
          <w:rFonts w:eastAsiaTheme="minorHAnsi"/>
          <w:i/>
          <w:iCs/>
          <w:sz w:val="24"/>
          <w:szCs w:val="24"/>
          <w:lang w:val="ro-RO" w:eastAsia="en-US"/>
        </w:rPr>
        <w:t>C</w:t>
      </w:r>
      <w:r w:rsidR="002737AD" w:rsidRPr="001A3AC0">
        <w:rPr>
          <w:rFonts w:eastAsiaTheme="minorHAnsi"/>
          <w:i/>
          <w:iCs/>
          <w:sz w:val="24"/>
          <w:szCs w:val="24"/>
          <w:lang w:val="ro-RO" w:eastAsia="en-US"/>
        </w:rPr>
        <w:t>eutorhynchus</w:t>
      </w:r>
      <w:r w:rsidR="0032060A" w:rsidRPr="001A3AC0">
        <w:rPr>
          <w:rFonts w:eastAsiaTheme="minorHAnsi"/>
          <w:i/>
          <w:iCs/>
          <w:sz w:val="24"/>
          <w:szCs w:val="24"/>
          <w:lang w:val="ro-RO" w:eastAsia="en-US"/>
        </w:rPr>
        <w:t xml:space="preserve"> napi</w:t>
      </w:r>
      <w:r w:rsidR="0032060A" w:rsidRPr="001A3AC0">
        <w:rPr>
          <w:rFonts w:eastAsiaTheme="minorHAnsi"/>
          <w:sz w:val="24"/>
          <w:szCs w:val="24"/>
          <w:lang w:val="ro-RO" w:eastAsia="en-US"/>
        </w:rPr>
        <w:t>)</w:t>
      </w:r>
      <w:r w:rsidR="0032060A" w:rsidRPr="001A3AC0">
        <w:rPr>
          <w:rFonts w:eastAsiaTheme="minorHAnsi"/>
          <w:i/>
          <w:iCs/>
          <w:sz w:val="24"/>
          <w:szCs w:val="24"/>
          <w:lang w:val="ro-RO" w:eastAsia="en-US"/>
        </w:rPr>
        <w:t xml:space="preserve"> </w:t>
      </w:r>
      <w:r w:rsidR="00657A35" w:rsidRPr="001A3AC0">
        <w:rPr>
          <w:rFonts w:eastAsiaTheme="minorHAnsi"/>
          <w:b/>
          <w:bCs/>
          <w:i/>
          <w:iCs/>
          <w:sz w:val="24"/>
          <w:szCs w:val="24"/>
          <w:lang w:val="ro-RO" w:eastAsia="en-US"/>
        </w:rPr>
        <w:t>,</w:t>
      </w:r>
      <w:r w:rsidR="00FF70BF" w:rsidRPr="001A3AC0">
        <w:rPr>
          <w:rFonts w:eastAsiaTheme="minorHAnsi"/>
          <w:b/>
          <w:bCs/>
          <w:i/>
          <w:iCs/>
          <w:sz w:val="24"/>
          <w:szCs w:val="24"/>
          <w:lang w:val="ro-RO" w:eastAsia="en-US"/>
        </w:rPr>
        <w:t xml:space="preserve"> </w:t>
      </w:r>
      <w:r w:rsidR="00FF70BF" w:rsidRPr="001A3AC0">
        <w:rPr>
          <w:rFonts w:eastAsiaTheme="minorHAnsi"/>
          <w:b/>
          <w:bCs/>
          <w:sz w:val="24"/>
          <w:szCs w:val="24"/>
          <w:lang w:val="ro-RO" w:eastAsia="en-US"/>
        </w:rPr>
        <w:t>Gărgărița mică a tulpinilor de rapiță</w:t>
      </w:r>
      <w:r w:rsidR="0032060A" w:rsidRPr="001A3AC0">
        <w:rPr>
          <w:rFonts w:eastAsiaTheme="minorHAnsi"/>
          <w:i/>
          <w:iCs/>
          <w:sz w:val="24"/>
          <w:szCs w:val="24"/>
          <w:lang w:val="ro-RO" w:eastAsia="en-US"/>
        </w:rPr>
        <w:t xml:space="preserve"> </w:t>
      </w:r>
      <w:r w:rsidR="00FF70BF" w:rsidRPr="001A3AC0">
        <w:rPr>
          <w:rFonts w:eastAsiaTheme="minorHAnsi"/>
          <w:sz w:val="24"/>
          <w:szCs w:val="24"/>
          <w:lang w:val="ro-RO" w:eastAsia="en-US"/>
        </w:rPr>
        <w:t>(</w:t>
      </w:r>
      <w:r w:rsidR="00D02332" w:rsidRPr="001A3AC0">
        <w:rPr>
          <w:rFonts w:eastAsiaTheme="minorHAnsi"/>
          <w:i/>
          <w:iCs/>
          <w:sz w:val="24"/>
          <w:szCs w:val="24"/>
          <w:lang w:val="ro-RO" w:eastAsia="en-US"/>
        </w:rPr>
        <w:t>Ceutorhynchus</w:t>
      </w:r>
      <w:r w:rsidR="0032060A" w:rsidRPr="001A3AC0">
        <w:rPr>
          <w:rFonts w:eastAsiaTheme="minorHAnsi"/>
          <w:i/>
          <w:iCs/>
          <w:sz w:val="24"/>
          <w:szCs w:val="24"/>
          <w:lang w:val="ro-RO" w:eastAsia="en-US"/>
        </w:rPr>
        <w:t xml:space="preserve"> </w:t>
      </w:r>
      <w:r w:rsidR="00923057" w:rsidRPr="001A3AC0">
        <w:rPr>
          <w:rFonts w:eastAsiaTheme="minorHAnsi"/>
          <w:i/>
          <w:iCs/>
          <w:sz w:val="24"/>
          <w:szCs w:val="24"/>
          <w:lang w:val="ro-RO" w:eastAsia="en-US"/>
        </w:rPr>
        <w:t>quadridens</w:t>
      </w:r>
      <w:r w:rsidR="00FF70BF" w:rsidRPr="001A3AC0">
        <w:rPr>
          <w:rFonts w:eastAsiaTheme="minorHAnsi"/>
          <w:i/>
          <w:iCs/>
          <w:sz w:val="24"/>
          <w:szCs w:val="24"/>
          <w:lang w:val="ro-RO" w:eastAsia="en-US"/>
        </w:rPr>
        <w:t>)</w:t>
      </w:r>
      <w:r w:rsidR="00657A35" w:rsidRPr="001A3AC0">
        <w:rPr>
          <w:rFonts w:eastAsiaTheme="minorHAnsi"/>
          <w:i/>
          <w:iCs/>
          <w:sz w:val="24"/>
          <w:szCs w:val="24"/>
          <w:lang w:val="ro-RO" w:eastAsia="en-US"/>
        </w:rPr>
        <w:t>,</w:t>
      </w:r>
      <w:r w:rsidR="00FF70BF" w:rsidRPr="001A3AC0">
        <w:rPr>
          <w:rFonts w:eastAsiaTheme="minorHAnsi"/>
          <w:i/>
          <w:iCs/>
          <w:sz w:val="24"/>
          <w:szCs w:val="24"/>
          <w:lang w:val="ro-RO" w:eastAsia="en-US"/>
        </w:rPr>
        <w:t xml:space="preserve"> </w:t>
      </w:r>
      <w:r w:rsidR="00FF70BF" w:rsidRPr="001A3AC0">
        <w:rPr>
          <w:rFonts w:eastAsiaTheme="minorHAnsi"/>
          <w:b/>
          <w:bCs/>
          <w:sz w:val="24"/>
          <w:szCs w:val="24"/>
          <w:lang w:val="ro-RO" w:eastAsia="en-US"/>
        </w:rPr>
        <w:t>Afide</w:t>
      </w:r>
      <w:r w:rsidR="0032060A" w:rsidRPr="001A3AC0">
        <w:rPr>
          <w:rFonts w:eastAsiaTheme="minorHAnsi"/>
          <w:i/>
          <w:iCs/>
          <w:sz w:val="24"/>
          <w:szCs w:val="24"/>
          <w:lang w:val="ro-RO" w:eastAsia="en-US"/>
        </w:rPr>
        <w:t xml:space="preserve"> </w:t>
      </w:r>
      <w:r w:rsidR="00FF70BF" w:rsidRPr="001A3AC0">
        <w:rPr>
          <w:rFonts w:eastAsiaTheme="minorHAnsi"/>
          <w:sz w:val="24"/>
          <w:szCs w:val="24"/>
          <w:lang w:val="ro-RO" w:eastAsia="en-US"/>
        </w:rPr>
        <w:t>(</w:t>
      </w:r>
      <w:r w:rsidR="009D6235" w:rsidRPr="001A3AC0">
        <w:rPr>
          <w:rFonts w:eastAsiaTheme="minorHAnsi"/>
          <w:i/>
          <w:iCs/>
          <w:sz w:val="24"/>
          <w:szCs w:val="24"/>
          <w:lang w:val="ro-RO" w:eastAsia="en-US"/>
        </w:rPr>
        <w:t>A</w:t>
      </w:r>
      <w:r w:rsidR="002737AD" w:rsidRPr="001A3AC0">
        <w:rPr>
          <w:rFonts w:eastAsiaTheme="minorHAnsi"/>
          <w:i/>
          <w:iCs/>
          <w:sz w:val="24"/>
          <w:szCs w:val="24"/>
          <w:lang w:val="ro-RO" w:eastAsia="en-US"/>
        </w:rPr>
        <w:t>phis</w:t>
      </w:r>
      <w:r w:rsidR="00FF70BF" w:rsidRPr="001A3AC0">
        <w:rPr>
          <w:rFonts w:eastAsiaTheme="minorHAnsi"/>
          <w:i/>
          <w:iCs/>
          <w:sz w:val="24"/>
          <w:szCs w:val="24"/>
          <w:lang w:val="ro-RO" w:eastAsia="en-US"/>
        </w:rPr>
        <w:t xml:space="preserve"> </w:t>
      </w:r>
      <w:r w:rsidR="002737AD" w:rsidRPr="001A3AC0">
        <w:rPr>
          <w:rFonts w:eastAsiaTheme="minorHAnsi"/>
          <w:i/>
          <w:iCs/>
          <w:sz w:val="24"/>
          <w:szCs w:val="24"/>
          <w:lang w:val="ro-RO" w:eastAsia="en-US"/>
        </w:rPr>
        <w:t>spp</w:t>
      </w:r>
      <w:r w:rsidR="009D6235" w:rsidRPr="001A3AC0">
        <w:rPr>
          <w:rFonts w:eastAsiaTheme="minorHAnsi"/>
          <w:i/>
          <w:iCs/>
          <w:sz w:val="24"/>
          <w:szCs w:val="24"/>
          <w:lang w:val="ro-RO" w:eastAsia="en-US"/>
        </w:rPr>
        <w:t>.</w:t>
      </w:r>
      <w:r w:rsidR="00FF70BF" w:rsidRPr="001A3AC0">
        <w:rPr>
          <w:rFonts w:eastAsiaTheme="minorHAnsi"/>
          <w:sz w:val="24"/>
          <w:szCs w:val="24"/>
          <w:lang w:val="ro-RO" w:eastAsia="en-US"/>
        </w:rPr>
        <w:t>)</w:t>
      </w:r>
      <w:r w:rsidR="00657A35" w:rsidRPr="001A3AC0">
        <w:rPr>
          <w:rFonts w:eastAsiaTheme="minorHAnsi"/>
          <w:b/>
          <w:bCs/>
          <w:sz w:val="24"/>
          <w:szCs w:val="24"/>
          <w:lang w:val="ro-RO" w:eastAsia="en-US"/>
        </w:rPr>
        <w:t>,</w:t>
      </w:r>
      <w:r w:rsidR="00FF70BF" w:rsidRPr="001A3AC0">
        <w:rPr>
          <w:rFonts w:eastAsiaTheme="minorHAnsi"/>
          <w:b/>
          <w:bCs/>
          <w:sz w:val="24"/>
          <w:szCs w:val="24"/>
          <w:lang w:val="ro-RO" w:eastAsia="en-US"/>
        </w:rPr>
        <w:t xml:space="preserve"> Alternarioza</w:t>
      </w:r>
      <w:r w:rsidR="0032060A" w:rsidRPr="001A3AC0">
        <w:rPr>
          <w:rFonts w:eastAsiaTheme="minorHAnsi"/>
          <w:b/>
          <w:bCs/>
          <w:sz w:val="24"/>
          <w:szCs w:val="24"/>
          <w:lang w:val="ro-RO" w:eastAsia="en-US"/>
        </w:rPr>
        <w:t xml:space="preserve"> </w:t>
      </w:r>
      <w:r w:rsidR="00FF70BF" w:rsidRPr="001A3AC0">
        <w:rPr>
          <w:rFonts w:eastAsiaTheme="minorHAnsi"/>
          <w:b/>
          <w:bCs/>
          <w:sz w:val="24"/>
          <w:szCs w:val="24"/>
          <w:lang w:val="ro-RO" w:eastAsia="en-US"/>
        </w:rPr>
        <w:t xml:space="preserve"> </w:t>
      </w:r>
      <w:r w:rsidR="00FF70BF" w:rsidRPr="001A3AC0">
        <w:rPr>
          <w:rFonts w:eastAsiaTheme="minorHAnsi"/>
          <w:sz w:val="24"/>
          <w:szCs w:val="24"/>
          <w:lang w:val="ro-RO" w:eastAsia="en-US"/>
        </w:rPr>
        <w:t>(</w:t>
      </w:r>
      <w:r w:rsidR="002737AD" w:rsidRPr="001A3AC0">
        <w:rPr>
          <w:rFonts w:eastAsiaTheme="minorHAnsi"/>
          <w:i/>
          <w:iCs/>
          <w:sz w:val="24"/>
          <w:szCs w:val="24"/>
          <w:lang w:val="ro-RO" w:eastAsia="en-US"/>
        </w:rPr>
        <w:t>Alternaria</w:t>
      </w:r>
      <w:r w:rsidR="00FF70BF" w:rsidRPr="001A3AC0">
        <w:rPr>
          <w:rFonts w:eastAsiaTheme="minorHAnsi"/>
          <w:i/>
          <w:iCs/>
          <w:sz w:val="24"/>
          <w:szCs w:val="24"/>
          <w:lang w:val="ro-RO" w:eastAsia="en-US"/>
        </w:rPr>
        <w:t xml:space="preserve"> </w:t>
      </w:r>
      <w:r w:rsidR="002737AD" w:rsidRPr="001A3AC0">
        <w:rPr>
          <w:rFonts w:eastAsiaTheme="minorHAnsi"/>
          <w:i/>
          <w:iCs/>
          <w:sz w:val="24"/>
          <w:szCs w:val="24"/>
          <w:lang w:val="ro-RO" w:eastAsia="en-US"/>
        </w:rPr>
        <w:t>brassicae</w:t>
      </w:r>
      <w:r w:rsidR="00FF70BF" w:rsidRPr="001A3AC0">
        <w:rPr>
          <w:rFonts w:eastAsiaTheme="minorHAnsi"/>
          <w:sz w:val="24"/>
          <w:szCs w:val="24"/>
          <w:lang w:val="ro-RO" w:eastAsia="en-US"/>
        </w:rPr>
        <w:t>).</w:t>
      </w:r>
    </w:p>
    <w:p w14:paraId="068D6E4A" w14:textId="3643CA18" w:rsidR="002737AD" w:rsidRPr="001A3AC0" w:rsidRDefault="002737AD" w:rsidP="001B61CC">
      <w:pPr>
        <w:suppressAutoHyphens w:val="0"/>
        <w:autoSpaceDE w:val="0"/>
        <w:autoSpaceDN w:val="0"/>
        <w:adjustRightInd w:val="0"/>
        <w:ind w:left="-142" w:firstLine="720"/>
        <w:rPr>
          <w:rFonts w:eastAsiaTheme="minorHAnsi"/>
          <w:b/>
          <w:bCs/>
          <w:i/>
          <w:iCs/>
          <w:sz w:val="24"/>
          <w:szCs w:val="24"/>
          <w:lang w:val="pt-BR" w:eastAsia="en-US"/>
        </w:rPr>
      </w:pPr>
      <w:r w:rsidRPr="001A3AC0">
        <w:rPr>
          <w:sz w:val="24"/>
          <w:szCs w:val="24"/>
          <w:lang w:val="pt-BR"/>
        </w:rPr>
        <w:t xml:space="preserve">Datorită temperaturilor ridicate din ultima perioadă </w:t>
      </w:r>
      <w:r w:rsidR="00864323" w:rsidRPr="001A3AC0">
        <w:rPr>
          <w:sz w:val="24"/>
          <w:szCs w:val="24"/>
          <w:lang w:val="pt-BR"/>
        </w:rPr>
        <w:t xml:space="preserve">recomandăm </w:t>
      </w:r>
      <w:r w:rsidRPr="001A3AC0">
        <w:rPr>
          <w:sz w:val="24"/>
          <w:szCs w:val="24"/>
          <w:lang w:val="pt-BR"/>
        </w:rPr>
        <w:t>monitoriza</w:t>
      </w:r>
      <w:r w:rsidR="00864323" w:rsidRPr="001A3AC0">
        <w:rPr>
          <w:sz w:val="24"/>
          <w:szCs w:val="24"/>
          <w:lang w:val="pt-BR"/>
        </w:rPr>
        <w:t>rea</w:t>
      </w:r>
      <w:r w:rsidRPr="001A3AC0">
        <w:rPr>
          <w:sz w:val="24"/>
          <w:szCs w:val="24"/>
          <w:lang w:val="pt-BR"/>
        </w:rPr>
        <w:t xml:space="preserve"> cultur</w:t>
      </w:r>
      <w:r w:rsidR="00864323" w:rsidRPr="001A3AC0">
        <w:rPr>
          <w:sz w:val="24"/>
          <w:szCs w:val="24"/>
          <w:lang w:val="pt-BR"/>
        </w:rPr>
        <w:t>ilor</w:t>
      </w:r>
      <w:r w:rsidRPr="001A3AC0">
        <w:rPr>
          <w:sz w:val="24"/>
          <w:szCs w:val="24"/>
          <w:lang w:val="pt-BR"/>
        </w:rPr>
        <w:t xml:space="preserve"> de rapiță, deoarece unii dăunători își continu</w:t>
      </w:r>
      <w:r w:rsidR="00864323" w:rsidRPr="001A3AC0">
        <w:rPr>
          <w:sz w:val="24"/>
          <w:szCs w:val="24"/>
          <w:lang w:val="pt-BR"/>
        </w:rPr>
        <w:t>ă</w:t>
      </w:r>
      <w:r w:rsidRPr="001A3AC0">
        <w:rPr>
          <w:sz w:val="24"/>
          <w:szCs w:val="24"/>
          <w:lang w:val="pt-BR"/>
        </w:rPr>
        <w:t xml:space="preserve"> biologia atacând plantele. Unde se impune, trebuie intervenit cu tratamente fitosanitare </w:t>
      </w:r>
      <w:r w:rsidR="00FF70BF" w:rsidRPr="001A3AC0">
        <w:rPr>
          <w:sz w:val="24"/>
          <w:szCs w:val="24"/>
          <w:lang w:val="pt-BR"/>
        </w:rPr>
        <w:t>î</w:t>
      </w:r>
      <w:r w:rsidRPr="001A3AC0">
        <w:rPr>
          <w:sz w:val="24"/>
          <w:szCs w:val="24"/>
          <w:lang w:val="pt-BR"/>
        </w:rPr>
        <w:t xml:space="preserve">n ferestrele iernii pentru reducerea rezervei de dăunători </w:t>
      </w:r>
      <w:r w:rsidR="00FF70BF" w:rsidRPr="001A3AC0">
        <w:rPr>
          <w:sz w:val="24"/>
          <w:szCs w:val="24"/>
          <w:lang w:val="pt-BR"/>
        </w:rPr>
        <w:t>ș</w:t>
      </w:r>
      <w:r w:rsidRPr="001A3AC0">
        <w:rPr>
          <w:sz w:val="24"/>
          <w:szCs w:val="24"/>
          <w:lang w:val="pt-BR"/>
        </w:rPr>
        <w:t>i a gradului de atac.</w:t>
      </w:r>
    </w:p>
    <w:p w14:paraId="7ACCCDD8" w14:textId="77777777" w:rsidR="00CB1275" w:rsidRPr="001A3AC0" w:rsidRDefault="00CB1275" w:rsidP="001B61CC">
      <w:pPr>
        <w:suppressAutoHyphens w:val="0"/>
        <w:autoSpaceDE w:val="0"/>
        <w:autoSpaceDN w:val="0"/>
        <w:adjustRightInd w:val="0"/>
        <w:ind w:left="-142" w:firstLine="720"/>
        <w:rPr>
          <w:rFonts w:eastAsiaTheme="minorHAnsi"/>
          <w:b/>
          <w:bCs/>
          <w:i/>
          <w:iCs/>
          <w:sz w:val="24"/>
          <w:szCs w:val="24"/>
          <w:lang w:val="ro-RO" w:eastAsia="en-US"/>
        </w:rPr>
        <w:sectPr w:rsidR="00CB1275" w:rsidRPr="001A3AC0" w:rsidSect="0098206E">
          <w:headerReference w:type="default" r:id="rId10"/>
          <w:type w:val="continuous"/>
          <w:pgSz w:w="12240" w:h="15840"/>
          <w:pgMar w:top="302" w:right="576" w:bottom="432" w:left="1152" w:header="57" w:footer="57" w:gutter="0"/>
          <w:cols w:space="708"/>
          <w:docGrid w:linePitch="360"/>
        </w:sectPr>
      </w:pPr>
    </w:p>
    <w:p w14:paraId="1E01DAD0" w14:textId="05AF747B" w:rsidR="009D6235" w:rsidRPr="001A3AC0" w:rsidRDefault="009D6235" w:rsidP="001B61CC">
      <w:pPr>
        <w:suppressAutoHyphens w:val="0"/>
        <w:autoSpaceDE w:val="0"/>
        <w:autoSpaceDN w:val="0"/>
        <w:adjustRightInd w:val="0"/>
        <w:ind w:left="-142" w:right="-142" w:firstLine="720"/>
        <w:jc w:val="both"/>
        <w:rPr>
          <w:rFonts w:eastAsiaTheme="minorHAnsi"/>
          <w:sz w:val="24"/>
          <w:szCs w:val="24"/>
          <w:lang w:val="ro-RO" w:eastAsia="en-US"/>
        </w:rPr>
      </w:pPr>
      <w:r w:rsidRPr="001A3AC0">
        <w:rPr>
          <w:rFonts w:eastAsiaTheme="minorHAnsi"/>
          <w:b/>
          <w:bCs/>
          <w:i/>
          <w:iCs/>
          <w:sz w:val="24"/>
          <w:szCs w:val="24"/>
          <w:lang w:val="ro-RO" w:eastAsia="en-US"/>
        </w:rPr>
        <w:t>Gargari</w:t>
      </w:r>
      <w:r w:rsidR="00864323" w:rsidRPr="001A3AC0">
        <w:rPr>
          <w:rFonts w:eastAsiaTheme="minorHAnsi"/>
          <w:b/>
          <w:bCs/>
          <w:i/>
          <w:iCs/>
          <w:sz w:val="24"/>
          <w:szCs w:val="24"/>
          <w:lang w:val="ro-RO" w:eastAsia="en-US"/>
        </w:rPr>
        <w:t>ț</w:t>
      </w:r>
      <w:r w:rsidRPr="001A3AC0">
        <w:rPr>
          <w:rFonts w:eastAsiaTheme="minorHAnsi"/>
          <w:b/>
          <w:bCs/>
          <w:i/>
          <w:iCs/>
          <w:sz w:val="24"/>
          <w:szCs w:val="24"/>
          <w:lang w:val="ro-RO" w:eastAsia="en-US"/>
        </w:rPr>
        <w:t>a tulpinilor</w:t>
      </w:r>
      <w:r w:rsidR="002737AD" w:rsidRPr="001A3AC0">
        <w:rPr>
          <w:rFonts w:eastAsiaTheme="minorHAnsi"/>
          <w:b/>
          <w:bCs/>
          <w:i/>
          <w:iCs/>
          <w:sz w:val="24"/>
          <w:szCs w:val="24"/>
          <w:lang w:val="ro-RO" w:eastAsia="en-US"/>
        </w:rPr>
        <w:t xml:space="preserve"> de rapiță</w:t>
      </w:r>
      <w:r w:rsidR="00FF70BF" w:rsidRPr="001A3AC0">
        <w:rPr>
          <w:rFonts w:eastAsiaTheme="minorHAnsi"/>
          <w:b/>
          <w:bCs/>
          <w:i/>
          <w:iCs/>
          <w:sz w:val="24"/>
          <w:szCs w:val="24"/>
          <w:lang w:val="ro-RO" w:eastAsia="en-US"/>
        </w:rPr>
        <w:t xml:space="preserve"> </w:t>
      </w:r>
      <w:r w:rsidRPr="001A3AC0">
        <w:rPr>
          <w:rFonts w:eastAsiaTheme="minorHAnsi"/>
          <w:sz w:val="24"/>
          <w:szCs w:val="24"/>
          <w:lang w:val="ro-RO" w:eastAsia="en-US"/>
        </w:rPr>
        <w:t>(</w:t>
      </w:r>
      <w:r w:rsidR="002737AD" w:rsidRPr="001A3AC0">
        <w:rPr>
          <w:rFonts w:eastAsiaTheme="minorHAnsi"/>
          <w:i/>
          <w:iCs/>
          <w:sz w:val="24"/>
          <w:szCs w:val="24"/>
          <w:lang w:val="ro-RO" w:eastAsia="en-US"/>
        </w:rPr>
        <w:t>C</w:t>
      </w:r>
      <w:r w:rsidRPr="001A3AC0">
        <w:rPr>
          <w:rFonts w:eastAsiaTheme="minorHAnsi"/>
          <w:i/>
          <w:iCs/>
          <w:sz w:val="24"/>
          <w:szCs w:val="24"/>
          <w:lang w:val="ro-RO" w:eastAsia="en-US"/>
        </w:rPr>
        <w:t>eutorhynchus napi</w:t>
      </w:r>
      <w:r w:rsidRPr="001A3AC0">
        <w:rPr>
          <w:rFonts w:eastAsiaTheme="minorHAnsi"/>
          <w:sz w:val="24"/>
          <w:szCs w:val="24"/>
          <w:lang w:val="ro-RO" w:eastAsia="en-US"/>
        </w:rPr>
        <w:t>)</w:t>
      </w:r>
      <w:r w:rsidR="00052C41" w:rsidRPr="001A3AC0">
        <w:rPr>
          <w:rFonts w:eastAsiaTheme="minorHAnsi"/>
          <w:i/>
          <w:iCs/>
          <w:sz w:val="24"/>
          <w:szCs w:val="24"/>
          <w:lang w:val="ro-RO" w:eastAsia="en-US"/>
        </w:rPr>
        <w:t>,</w:t>
      </w:r>
      <w:r w:rsidR="00FF70BF" w:rsidRPr="001A3AC0">
        <w:rPr>
          <w:rFonts w:eastAsiaTheme="minorHAnsi"/>
          <w:i/>
          <w:iCs/>
          <w:sz w:val="24"/>
          <w:szCs w:val="24"/>
          <w:lang w:val="ro-RO" w:eastAsia="en-US"/>
        </w:rPr>
        <w:t xml:space="preserve"> </w:t>
      </w:r>
      <w:r w:rsidR="00052C41" w:rsidRPr="001A3AC0">
        <w:rPr>
          <w:rFonts w:eastAsiaTheme="minorHAnsi"/>
          <w:sz w:val="24"/>
          <w:szCs w:val="24"/>
          <w:lang w:val="ro-RO" w:eastAsia="en-US"/>
        </w:rPr>
        <w:t>dezvoltă</w:t>
      </w:r>
      <w:r w:rsidR="00FF70BF" w:rsidRPr="001A3AC0">
        <w:rPr>
          <w:rFonts w:eastAsiaTheme="minorHAnsi"/>
          <w:sz w:val="24"/>
          <w:szCs w:val="24"/>
          <w:lang w:val="ro-RO" w:eastAsia="en-US"/>
        </w:rPr>
        <w:t xml:space="preserve"> </w:t>
      </w:r>
      <w:r w:rsidR="00052C41" w:rsidRPr="001A3AC0">
        <w:rPr>
          <w:rFonts w:eastAsiaTheme="minorHAnsi"/>
          <w:sz w:val="24"/>
          <w:szCs w:val="24"/>
          <w:lang w:val="ro-RO" w:eastAsia="en-US"/>
        </w:rPr>
        <w:t>o gen</w:t>
      </w:r>
      <w:r w:rsidR="00FF70BF" w:rsidRPr="001A3AC0">
        <w:rPr>
          <w:rFonts w:eastAsiaTheme="minorHAnsi"/>
          <w:sz w:val="24"/>
          <w:szCs w:val="24"/>
          <w:lang w:val="ro-RO" w:eastAsia="en-US"/>
        </w:rPr>
        <w:t xml:space="preserve"> </w:t>
      </w:r>
      <w:r w:rsidR="007022D5" w:rsidRPr="001A3AC0">
        <w:rPr>
          <w:rFonts w:eastAsiaTheme="minorHAnsi"/>
          <w:sz w:val="24"/>
          <w:szCs w:val="24"/>
          <w:lang w:val="ro-RO" w:eastAsia="en-US"/>
        </w:rPr>
        <w:t xml:space="preserve">/ </w:t>
      </w:r>
      <w:r w:rsidR="00052C41" w:rsidRPr="001A3AC0">
        <w:rPr>
          <w:rFonts w:eastAsiaTheme="minorHAnsi"/>
          <w:sz w:val="24"/>
          <w:szCs w:val="24"/>
          <w:lang w:val="ro-RO" w:eastAsia="en-US"/>
        </w:rPr>
        <w:t>an,</w:t>
      </w:r>
      <w:r w:rsidR="00FF70BF" w:rsidRPr="001A3AC0">
        <w:rPr>
          <w:rFonts w:eastAsiaTheme="minorHAnsi"/>
          <w:sz w:val="24"/>
          <w:szCs w:val="24"/>
          <w:lang w:val="ro-RO" w:eastAsia="en-US"/>
        </w:rPr>
        <w:t xml:space="preserve"> </w:t>
      </w:r>
      <w:r w:rsidR="00052C41" w:rsidRPr="001A3AC0">
        <w:rPr>
          <w:rFonts w:eastAsiaTheme="minorHAnsi"/>
          <w:sz w:val="24"/>
          <w:szCs w:val="24"/>
          <w:lang w:val="ro-RO" w:eastAsia="en-US"/>
        </w:rPr>
        <w:t>i</w:t>
      </w:r>
      <w:r w:rsidRPr="001A3AC0">
        <w:rPr>
          <w:rFonts w:eastAsiaTheme="minorHAnsi"/>
          <w:sz w:val="24"/>
          <w:szCs w:val="24"/>
          <w:lang w:val="ro-RO" w:eastAsia="en-US"/>
        </w:rPr>
        <w:t>erneaz</w:t>
      </w:r>
      <w:r w:rsidR="00B743BB" w:rsidRPr="001A3AC0">
        <w:rPr>
          <w:rFonts w:eastAsiaTheme="minorHAnsi"/>
          <w:sz w:val="24"/>
          <w:szCs w:val="24"/>
          <w:lang w:val="ro-RO" w:eastAsia="en-US"/>
        </w:rPr>
        <w:t>ă</w:t>
      </w:r>
      <w:r w:rsidRPr="001A3AC0">
        <w:rPr>
          <w:rFonts w:eastAsiaTheme="minorHAnsi"/>
          <w:sz w:val="24"/>
          <w:szCs w:val="24"/>
          <w:lang w:val="ro-RO" w:eastAsia="en-US"/>
        </w:rPr>
        <w:t xml:space="preserve"> ca adult </w:t>
      </w:r>
      <w:r w:rsidR="00FF70BF" w:rsidRPr="001A3AC0">
        <w:rPr>
          <w:rFonts w:eastAsiaTheme="minorHAnsi"/>
          <w:sz w:val="24"/>
          <w:szCs w:val="24"/>
          <w:lang w:val="ro-RO" w:eastAsia="en-US"/>
        </w:rPr>
        <w:t>î</w:t>
      </w:r>
      <w:r w:rsidRPr="001A3AC0">
        <w:rPr>
          <w:rFonts w:eastAsiaTheme="minorHAnsi"/>
          <w:sz w:val="24"/>
          <w:szCs w:val="24"/>
          <w:lang w:val="ro-RO" w:eastAsia="en-US"/>
        </w:rPr>
        <w:t>n stratul superficial al solului</w:t>
      </w:r>
      <w:r w:rsidR="004203D3" w:rsidRPr="001A3AC0">
        <w:rPr>
          <w:rFonts w:eastAsiaTheme="minorHAnsi"/>
          <w:sz w:val="24"/>
          <w:szCs w:val="24"/>
          <w:lang w:val="ro-RO" w:eastAsia="en-US"/>
        </w:rPr>
        <w:t>,</w:t>
      </w:r>
      <w:r w:rsidR="00FF70BF" w:rsidRPr="001A3AC0">
        <w:rPr>
          <w:rFonts w:eastAsiaTheme="minorHAnsi"/>
          <w:sz w:val="24"/>
          <w:szCs w:val="24"/>
          <w:lang w:val="ro-RO" w:eastAsia="en-US"/>
        </w:rPr>
        <w:t xml:space="preserve"> </w:t>
      </w:r>
      <w:r w:rsidRPr="001A3AC0">
        <w:rPr>
          <w:rFonts w:eastAsiaTheme="minorHAnsi"/>
          <w:sz w:val="24"/>
          <w:szCs w:val="24"/>
          <w:lang w:val="ro-RO" w:eastAsia="en-US"/>
        </w:rPr>
        <w:t>la baza</w:t>
      </w:r>
      <w:r w:rsidR="00FF70BF" w:rsidRPr="001A3AC0">
        <w:rPr>
          <w:rFonts w:eastAsiaTheme="minorHAnsi"/>
          <w:sz w:val="24"/>
          <w:szCs w:val="24"/>
          <w:lang w:val="ro-RO" w:eastAsia="en-US"/>
        </w:rPr>
        <w:t xml:space="preserve"> </w:t>
      </w:r>
      <w:r w:rsidRPr="001A3AC0">
        <w:rPr>
          <w:rFonts w:eastAsiaTheme="minorHAnsi"/>
          <w:sz w:val="24"/>
          <w:szCs w:val="24"/>
          <w:lang w:val="ro-RO" w:eastAsia="en-US"/>
        </w:rPr>
        <w:t>plantelor.</w:t>
      </w:r>
      <w:r w:rsidR="00FF70BF" w:rsidRPr="001A3AC0">
        <w:rPr>
          <w:rFonts w:eastAsiaTheme="minorHAnsi"/>
          <w:sz w:val="24"/>
          <w:szCs w:val="24"/>
          <w:lang w:val="ro-RO" w:eastAsia="en-US"/>
        </w:rPr>
        <w:t xml:space="preserve"> </w:t>
      </w:r>
      <w:r w:rsidR="00E2545C" w:rsidRPr="001A3AC0">
        <w:rPr>
          <w:rFonts w:eastAsiaTheme="minorHAnsi"/>
          <w:sz w:val="24"/>
          <w:szCs w:val="24"/>
          <w:lang w:val="ro-RO" w:eastAsia="en-US"/>
        </w:rPr>
        <w:t>P</w:t>
      </w:r>
      <w:r w:rsidRPr="001A3AC0">
        <w:rPr>
          <w:rFonts w:eastAsiaTheme="minorHAnsi"/>
          <w:sz w:val="24"/>
          <w:szCs w:val="24"/>
          <w:lang w:val="ro-RO" w:eastAsia="en-US"/>
        </w:rPr>
        <w:t>rimavar</w:t>
      </w:r>
      <w:r w:rsidR="00E2545C" w:rsidRPr="001A3AC0">
        <w:rPr>
          <w:rFonts w:eastAsiaTheme="minorHAnsi"/>
          <w:sz w:val="24"/>
          <w:szCs w:val="24"/>
          <w:lang w:val="ro-RO" w:eastAsia="en-US"/>
        </w:rPr>
        <w:t>a</w:t>
      </w:r>
      <w:r w:rsidRPr="001A3AC0">
        <w:rPr>
          <w:rFonts w:eastAsiaTheme="minorHAnsi"/>
          <w:sz w:val="24"/>
          <w:szCs w:val="24"/>
          <w:lang w:val="ro-RO" w:eastAsia="en-US"/>
        </w:rPr>
        <w:t>,</w:t>
      </w:r>
      <w:r w:rsidR="00FF70BF" w:rsidRPr="001A3AC0">
        <w:rPr>
          <w:rFonts w:eastAsiaTheme="minorHAnsi"/>
          <w:sz w:val="24"/>
          <w:szCs w:val="24"/>
          <w:lang w:val="ro-RO" w:eastAsia="en-US"/>
        </w:rPr>
        <w:t xml:space="preserve"> î</w:t>
      </w:r>
      <w:r w:rsidRPr="001A3AC0">
        <w:rPr>
          <w:rFonts w:eastAsiaTheme="minorHAnsi"/>
          <w:sz w:val="24"/>
          <w:szCs w:val="24"/>
          <w:lang w:val="ro-RO" w:eastAsia="en-US"/>
        </w:rPr>
        <w:t>n lunil</w:t>
      </w:r>
      <w:r w:rsidR="004203D3" w:rsidRPr="001A3AC0">
        <w:rPr>
          <w:rFonts w:eastAsiaTheme="minorHAnsi"/>
          <w:sz w:val="24"/>
          <w:szCs w:val="24"/>
          <w:lang w:val="ro-RO" w:eastAsia="en-US"/>
        </w:rPr>
        <w:t>e</w:t>
      </w:r>
      <w:r w:rsidRPr="001A3AC0">
        <w:rPr>
          <w:rFonts w:eastAsiaTheme="minorHAnsi"/>
          <w:sz w:val="24"/>
          <w:szCs w:val="24"/>
          <w:lang w:val="ro-RO" w:eastAsia="en-US"/>
        </w:rPr>
        <w:t xml:space="preserve"> martie–aprilie, c</w:t>
      </w:r>
      <w:r w:rsidR="002737AD" w:rsidRPr="001A3AC0">
        <w:rPr>
          <w:rFonts w:eastAsiaTheme="minorHAnsi"/>
          <w:sz w:val="24"/>
          <w:szCs w:val="24"/>
          <w:lang w:val="ro-RO" w:eastAsia="en-US"/>
        </w:rPr>
        <w:t>â</w:t>
      </w:r>
      <w:r w:rsidRPr="001A3AC0">
        <w:rPr>
          <w:rFonts w:eastAsiaTheme="minorHAnsi"/>
          <w:sz w:val="24"/>
          <w:szCs w:val="24"/>
          <w:lang w:val="ro-RO" w:eastAsia="en-US"/>
        </w:rPr>
        <w:t xml:space="preserve">nd </w:t>
      </w:r>
      <w:r w:rsidR="001B61CC" w:rsidRPr="001A3AC0">
        <w:rPr>
          <w:rFonts w:eastAsiaTheme="minorHAnsi"/>
          <w:sz w:val="24"/>
          <w:szCs w:val="24"/>
          <w:lang w:val="ro-RO" w:eastAsia="en-US"/>
        </w:rPr>
        <w:t>în</w:t>
      </w:r>
      <w:r w:rsidRPr="001A3AC0">
        <w:rPr>
          <w:rFonts w:eastAsiaTheme="minorHAnsi"/>
          <w:sz w:val="24"/>
          <w:szCs w:val="24"/>
          <w:lang w:val="ro-RO" w:eastAsia="en-US"/>
        </w:rPr>
        <w:t xml:space="preserve"> sol </w:t>
      </w:r>
      <w:r w:rsidR="00FF70BF" w:rsidRPr="001A3AC0">
        <w:rPr>
          <w:rFonts w:eastAsiaTheme="minorHAnsi"/>
          <w:sz w:val="24"/>
          <w:szCs w:val="24"/>
          <w:lang w:val="ro-RO" w:eastAsia="en-US"/>
        </w:rPr>
        <w:t>î</w:t>
      </w:r>
      <w:r w:rsidRPr="001A3AC0">
        <w:rPr>
          <w:rFonts w:eastAsiaTheme="minorHAnsi"/>
          <w:sz w:val="24"/>
          <w:szCs w:val="24"/>
          <w:lang w:val="ro-RO" w:eastAsia="en-US"/>
        </w:rPr>
        <w:t>n stratul superficial</w:t>
      </w:r>
      <w:r w:rsidR="001B61CC" w:rsidRPr="001A3AC0">
        <w:rPr>
          <w:rFonts w:eastAsiaTheme="minorHAnsi"/>
          <w:sz w:val="24"/>
          <w:szCs w:val="24"/>
          <w:lang w:val="ro-RO" w:eastAsia="en-US"/>
        </w:rPr>
        <w:t xml:space="preserve"> temp</w:t>
      </w:r>
      <w:r w:rsidR="00867E06" w:rsidRPr="001A3AC0">
        <w:rPr>
          <w:rFonts w:eastAsiaTheme="minorHAnsi"/>
          <w:sz w:val="24"/>
          <w:szCs w:val="24"/>
          <w:lang w:val="ro-RO" w:eastAsia="en-US"/>
        </w:rPr>
        <w:t>eratura</w:t>
      </w:r>
      <w:r w:rsidRPr="001A3AC0">
        <w:rPr>
          <w:rFonts w:eastAsiaTheme="minorHAnsi"/>
          <w:sz w:val="24"/>
          <w:szCs w:val="24"/>
          <w:lang w:val="ro-RO" w:eastAsia="en-US"/>
        </w:rPr>
        <w:t xml:space="preserve"> ajunge la </w:t>
      </w:r>
      <w:r w:rsidRPr="001A3AC0">
        <w:rPr>
          <w:rFonts w:eastAsiaTheme="minorHAnsi"/>
          <w:b/>
          <w:bCs/>
          <w:sz w:val="24"/>
          <w:szCs w:val="24"/>
          <w:lang w:val="ro-RO" w:eastAsia="en-US"/>
        </w:rPr>
        <w:t>5</w:t>
      </w:r>
      <w:r w:rsidR="00FF70BF" w:rsidRPr="001A3AC0">
        <w:rPr>
          <w:rFonts w:eastAsiaTheme="minorHAnsi"/>
          <w:b/>
          <w:bCs/>
          <w:sz w:val="24"/>
          <w:szCs w:val="24"/>
          <w:lang w:val="ro-RO" w:eastAsia="en-US"/>
        </w:rPr>
        <w:t xml:space="preserve"> </w:t>
      </w:r>
      <w:r w:rsidRPr="001A3AC0">
        <w:rPr>
          <w:rFonts w:eastAsiaTheme="minorHAnsi"/>
          <w:b/>
          <w:bCs/>
          <w:sz w:val="24"/>
          <w:szCs w:val="24"/>
          <w:lang w:val="ro-RO" w:eastAsia="en-US"/>
        </w:rPr>
        <w:t>-</w:t>
      </w:r>
      <w:r w:rsidR="00FF70BF" w:rsidRPr="001A3AC0">
        <w:rPr>
          <w:rFonts w:eastAsiaTheme="minorHAnsi"/>
          <w:b/>
          <w:bCs/>
          <w:sz w:val="24"/>
          <w:szCs w:val="24"/>
          <w:lang w:val="ro-RO" w:eastAsia="en-US"/>
        </w:rPr>
        <w:t xml:space="preserve"> </w:t>
      </w:r>
      <w:r w:rsidRPr="001A3AC0">
        <w:rPr>
          <w:rFonts w:eastAsiaTheme="minorHAnsi"/>
          <w:b/>
          <w:bCs/>
          <w:sz w:val="24"/>
          <w:szCs w:val="24"/>
          <w:lang w:val="ro-RO" w:eastAsia="en-US"/>
        </w:rPr>
        <w:t>7 °C</w:t>
      </w:r>
      <w:r w:rsidR="002737AD" w:rsidRPr="001A3AC0">
        <w:rPr>
          <w:rFonts w:eastAsiaTheme="minorHAnsi"/>
          <w:sz w:val="24"/>
          <w:szCs w:val="24"/>
          <w:lang w:val="ro-RO" w:eastAsia="en-US"/>
        </w:rPr>
        <w:t>,</w:t>
      </w:r>
      <w:r w:rsidRPr="001A3AC0">
        <w:rPr>
          <w:rFonts w:eastAsiaTheme="minorHAnsi"/>
          <w:sz w:val="24"/>
          <w:szCs w:val="24"/>
          <w:lang w:val="ro-RO" w:eastAsia="en-US"/>
        </w:rPr>
        <w:t xml:space="preserve"> adul</w:t>
      </w:r>
      <w:r w:rsidR="00AB6B71" w:rsidRPr="001A3AC0">
        <w:rPr>
          <w:rFonts w:eastAsiaTheme="minorHAnsi"/>
          <w:sz w:val="24"/>
          <w:szCs w:val="24"/>
          <w:lang w:val="ro-RO" w:eastAsia="en-US"/>
        </w:rPr>
        <w:t>ț</w:t>
      </w:r>
      <w:r w:rsidRPr="001A3AC0">
        <w:rPr>
          <w:rFonts w:eastAsiaTheme="minorHAnsi"/>
          <w:sz w:val="24"/>
          <w:szCs w:val="24"/>
          <w:lang w:val="ro-RO" w:eastAsia="en-US"/>
        </w:rPr>
        <w:t>ii hibernan</w:t>
      </w:r>
      <w:r w:rsidR="002737AD" w:rsidRPr="001A3AC0">
        <w:rPr>
          <w:rFonts w:eastAsiaTheme="minorHAnsi"/>
          <w:sz w:val="24"/>
          <w:szCs w:val="24"/>
          <w:lang w:val="ro-RO" w:eastAsia="en-US"/>
        </w:rPr>
        <w:t>ț</w:t>
      </w:r>
      <w:r w:rsidRPr="001A3AC0">
        <w:rPr>
          <w:rFonts w:eastAsiaTheme="minorHAnsi"/>
          <w:sz w:val="24"/>
          <w:szCs w:val="24"/>
          <w:lang w:val="ro-RO" w:eastAsia="en-US"/>
        </w:rPr>
        <w:t>i p</w:t>
      </w:r>
      <w:r w:rsidR="002737AD" w:rsidRPr="001A3AC0">
        <w:rPr>
          <w:rFonts w:eastAsiaTheme="minorHAnsi"/>
          <w:sz w:val="24"/>
          <w:szCs w:val="24"/>
          <w:lang w:val="ro-RO" w:eastAsia="en-US"/>
        </w:rPr>
        <w:t>ă</w:t>
      </w:r>
      <w:r w:rsidRPr="001A3AC0">
        <w:rPr>
          <w:rFonts w:eastAsiaTheme="minorHAnsi"/>
          <w:sz w:val="24"/>
          <w:szCs w:val="24"/>
          <w:lang w:val="ro-RO" w:eastAsia="en-US"/>
        </w:rPr>
        <w:t>r</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sesc locurile de iernare. </w:t>
      </w:r>
      <w:r w:rsidR="00FF70BF" w:rsidRPr="001A3AC0">
        <w:rPr>
          <w:rFonts w:eastAsiaTheme="minorHAnsi"/>
          <w:sz w:val="24"/>
          <w:szCs w:val="24"/>
          <w:lang w:val="ro-RO" w:eastAsia="en-US"/>
        </w:rPr>
        <w:t>Î</w:t>
      </w:r>
      <w:r w:rsidRPr="001A3AC0">
        <w:rPr>
          <w:rFonts w:eastAsiaTheme="minorHAnsi"/>
          <w:sz w:val="24"/>
          <w:szCs w:val="24"/>
          <w:lang w:val="ro-RO" w:eastAsia="en-US"/>
        </w:rPr>
        <w:t xml:space="preserve">n zilele cu temperaturi de peste </w:t>
      </w:r>
      <w:r w:rsidRPr="001A3AC0">
        <w:rPr>
          <w:rFonts w:eastAsiaTheme="minorHAnsi"/>
          <w:b/>
          <w:bCs/>
          <w:sz w:val="24"/>
          <w:szCs w:val="24"/>
          <w:lang w:val="ro-RO" w:eastAsia="en-US"/>
        </w:rPr>
        <w:t>10 °C</w:t>
      </w:r>
      <w:r w:rsidR="002737AD" w:rsidRPr="001A3AC0">
        <w:rPr>
          <w:rFonts w:eastAsiaTheme="minorHAnsi"/>
          <w:sz w:val="24"/>
          <w:szCs w:val="24"/>
          <w:lang w:val="ro-RO" w:eastAsia="en-US"/>
        </w:rPr>
        <w:t xml:space="preserve">, </w:t>
      </w:r>
      <w:r w:rsidRPr="001A3AC0">
        <w:rPr>
          <w:rFonts w:eastAsiaTheme="minorHAnsi"/>
          <w:sz w:val="24"/>
          <w:szCs w:val="24"/>
          <w:lang w:val="ro-RO" w:eastAsia="en-US"/>
        </w:rPr>
        <w:t>a</w:t>
      </w:r>
      <w:r w:rsidR="00E2545C" w:rsidRPr="001A3AC0">
        <w:rPr>
          <w:rFonts w:eastAsiaTheme="minorHAnsi"/>
          <w:sz w:val="24"/>
          <w:szCs w:val="24"/>
          <w:lang w:val="ro-RO" w:eastAsia="en-US"/>
        </w:rPr>
        <w:t>ceștia</w:t>
      </w:r>
      <w:r w:rsidR="00FF70BF" w:rsidRPr="001A3AC0">
        <w:rPr>
          <w:rFonts w:eastAsiaTheme="minorHAnsi"/>
          <w:sz w:val="24"/>
          <w:szCs w:val="24"/>
          <w:lang w:val="ro-RO" w:eastAsia="en-US"/>
        </w:rPr>
        <w:t xml:space="preserve"> </w:t>
      </w:r>
      <w:r w:rsidRPr="001A3AC0">
        <w:rPr>
          <w:rFonts w:eastAsiaTheme="minorHAnsi"/>
          <w:sz w:val="24"/>
          <w:szCs w:val="24"/>
          <w:lang w:val="ro-RO" w:eastAsia="en-US"/>
        </w:rPr>
        <w:t>zbor</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pe arii intinse </w:t>
      </w:r>
      <w:r w:rsidR="00FF70BF" w:rsidRPr="001A3AC0">
        <w:rPr>
          <w:rFonts w:eastAsiaTheme="minorHAnsi"/>
          <w:sz w:val="24"/>
          <w:szCs w:val="24"/>
          <w:lang w:val="ro-RO" w:eastAsia="en-US"/>
        </w:rPr>
        <w:t>î</w:t>
      </w:r>
      <w:r w:rsidRPr="001A3AC0">
        <w:rPr>
          <w:rFonts w:eastAsiaTheme="minorHAnsi"/>
          <w:sz w:val="24"/>
          <w:szCs w:val="24"/>
          <w:lang w:val="ro-RO" w:eastAsia="en-US"/>
        </w:rPr>
        <w:t>n noile culturi de rapi</w:t>
      </w:r>
      <w:r w:rsidR="002737AD" w:rsidRPr="001A3AC0">
        <w:rPr>
          <w:rFonts w:eastAsiaTheme="minorHAnsi"/>
          <w:sz w:val="24"/>
          <w:szCs w:val="24"/>
          <w:lang w:val="ro-RO" w:eastAsia="en-US"/>
        </w:rPr>
        <w:t>ță</w:t>
      </w:r>
      <w:r w:rsidRPr="001A3AC0">
        <w:rPr>
          <w:rFonts w:eastAsiaTheme="minorHAnsi"/>
          <w:sz w:val="24"/>
          <w:szCs w:val="24"/>
          <w:lang w:val="ro-RO" w:eastAsia="en-US"/>
        </w:rPr>
        <w:t>. Dup</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o perioad</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de hr</w:t>
      </w:r>
      <w:r w:rsidR="002737AD" w:rsidRPr="001A3AC0">
        <w:rPr>
          <w:rFonts w:eastAsiaTheme="minorHAnsi"/>
          <w:sz w:val="24"/>
          <w:szCs w:val="24"/>
          <w:lang w:val="ro-RO" w:eastAsia="en-US"/>
        </w:rPr>
        <w:t>ă</w:t>
      </w:r>
      <w:r w:rsidRPr="001A3AC0">
        <w:rPr>
          <w:rFonts w:eastAsiaTheme="minorHAnsi"/>
          <w:sz w:val="24"/>
          <w:szCs w:val="24"/>
          <w:lang w:val="ro-RO" w:eastAsia="en-US"/>
        </w:rPr>
        <w:t>nire</w:t>
      </w:r>
      <w:r w:rsidR="00F7796C" w:rsidRPr="001A3AC0">
        <w:rPr>
          <w:rFonts w:eastAsiaTheme="minorHAnsi"/>
          <w:sz w:val="24"/>
          <w:szCs w:val="24"/>
          <w:lang w:val="ro-RO" w:eastAsia="en-US"/>
        </w:rPr>
        <w:t>,</w:t>
      </w:r>
      <w:r w:rsidRPr="001A3AC0">
        <w:rPr>
          <w:rFonts w:eastAsiaTheme="minorHAnsi"/>
          <w:sz w:val="24"/>
          <w:szCs w:val="24"/>
          <w:lang w:val="ro-RO" w:eastAsia="en-US"/>
        </w:rPr>
        <w:t xml:space="preserve"> urmeaz</w:t>
      </w:r>
      <w:r w:rsidR="00052C41" w:rsidRPr="001A3AC0">
        <w:rPr>
          <w:rFonts w:eastAsiaTheme="minorHAnsi"/>
          <w:sz w:val="24"/>
          <w:szCs w:val="24"/>
          <w:lang w:val="ro-RO" w:eastAsia="en-US"/>
        </w:rPr>
        <w:t>ă</w:t>
      </w:r>
      <w:r w:rsidRPr="001A3AC0">
        <w:rPr>
          <w:rFonts w:eastAsiaTheme="minorHAnsi"/>
          <w:sz w:val="24"/>
          <w:szCs w:val="24"/>
          <w:lang w:val="ro-RO" w:eastAsia="en-US"/>
        </w:rPr>
        <w:t xml:space="preserve"> zborul, copula</w:t>
      </w:r>
      <w:r w:rsidR="002737AD" w:rsidRPr="001A3AC0">
        <w:rPr>
          <w:rFonts w:eastAsiaTheme="minorHAnsi"/>
          <w:sz w:val="24"/>
          <w:szCs w:val="24"/>
          <w:lang w:val="ro-RO" w:eastAsia="en-US"/>
        </w:rPr>
        <w:t>ț</w:t>
      </w:r>
      <w:r w:rsidRPr="001A3AC0">
        <w:rPr>
          <w:rFonts w:eastAsiaTheme="minorHAnsi"/>
          <w:sz w:val="24"/>
          <w:szCs w:val="24"/>
          <w:lang w:val="ro-RO" w:eastAsia="en-US"/>
        </w:rPr>
        <w:t xml:space="preserve">ia </w:t>
      </w:r>
      <w:r w:rsidR="007022D5" w:rsidRPr="001A3AC0">
        <w:rPr>
          <w:rFonts w:eastAsiaTheme="minorHAnsi"/>
          <w:sz w:val="24"/>
          <w:szCs w:val="24"/>
          <w:lang w:val="ro-RO" w:eastAsia="en-US"/>
        </w:rPr>
        <w:t>și de</w:t>
      </w:r>
      <w:r w:rsidRPr="001A3AC0">
        <w:rPr>
          <w:rFonts w:eastAsiaTheme="minorHAnsi"/>
          <w:sz w:val="24"/>
          <w:szCs w:val="24"/>
          <w:lang w:val="ro-RO" w:eastAsia="en-US"/>
        </w:rPr>
        <w:t>punerea ou</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lor </w:t>
      </w:r>
      <w:r w:rsidR="00FF70BF" w:rsidRPr="001A3AC0">
        <w:rPr>
          <w:rFonts w:eastAsiaTheme="minorHAnsi"/>
          <w:sz w:val="24"/>
          <w:szCs w:val="24"/>
          <w:lang w:val="ro-RO" w:eastAsia="en-US"/>
        </w:rPr>
        <w:t>î</w:t>
      </w:r>
      <w:r w:rsidR="00185CC9" w:rsidRPr="001A3AC0">
        <w:rPr>
          <w:rFonts w:eastAsiaTheme="minorHAnsi"/>
          <w:sz w:val="24"/>
          <w:szCs w:val="24"/>
          <w:lang w:val="ro-RO" w:eastAsia="en-US"/>
        </w:rPr>
        <w:t xml:space="preserve">n cavități făcute cu rostrul </w:t>
      </w:r>
      <w:r w:rsidR="00FF70BF" w:rsidRPr="001A3AC0">
        <w:rPr>
          <w:rFonts w:eastAsiaTheme="minorHAnsi"/>
          <w:sz w:val="24"/>
          <w:szCs w:val="24"/>
          <w:lang w:val="ro-RO" w:eastAsia="en-US"/>
        </w:rPr>
        <w:t>î</w:t>
      </w:r>
      <w:r w:rsidR="00185CC9" w:rsidRPr="001A3AC0">
        <w:rPr>
          <w:rFonts w:eastAsiaTheme="minorHAnsi"/>
          <w:sz w:val="24"/>
          <w:szCs w:val="24"/>
          <w:lang w:val="ro-RO" w:eastAsia="en-US"/>
        </w:rPr>
        <w:t xml:space="preserve">n pețiolul frunzelor și </w:t>
      </w:r>
      <w:r w:rsidR="00FF70BF" w:rsidRPr="001A3AC0">
        <w:rPr>
          <w:rFonts w:eastAsiaTheme="minorHAnsi"/>
          <w:sz w:val="24"/>
          <w:szCs w:val="24"/>
          <w:lang w:val="ro-RO" w:eastAsia="en-US"/>
        </w:rPr>
        <w:t>î</w:t>
      </w:r>
      <w:r w:rsidR="00185CC9" w:rsidRPr="001A3AC0">
        <w:rPr>
          <w:rFonts w:eastAsiaTheme="minorHAnsi"/>
          <w:sz w:val="24"/>
          <w:szCs w:val="24"/>
          <w:lang w:val="ro-RO" w:eastAsia="en-US"/>
        </w:rPr>
        <w:t>n</w:t>
      </w:r>
      <w:r w:rsidRPr="001A3AC0">
        <w:rPr>
          <w:rFonts w:eastAsiaTheme="minorHAnsi"/>
          <w:sz w:val="24"/>
          <w:szCs w:val="24"/>
          <w:lang w:val="ro-RO" w:eastAsia="en-US"/>
        </w:rPr>
        <w:t xml:space="preserve"> tulpina</w:t>
      </w:r>
      <w:r w:rsidR="00FF70BF" w:rsidRPr="001A3AC0">
        <w:rPr>
          <w:rFonts w:eastAsiaTheme="minorHAnsi"/>
          <w:sz w:val="24"/>
          <w:szCs w:val="24"/>
          <w:lang w:val="ro-RO" w:eastAsia="en-US"/>
        </w:rPr>
        <w:t xml:space="preserve"> </w:t>
      </w:r>
      <w:r w:rsidR="002737AD" w:rsidRPr="001A3AC0">
        <w:rPr>
          <w:rFonts w:eastAsiaTheme="minorHAnsi"/>
          <w:sz w:val="24"/>
          <w:szCs w:val="24"/>
          <w:lang w:val="ro-RO" w:eastAsia="en-US"/>
        </w:rPr>
        <w:t>p</w:t>
      </w:r>
      <w:r w:rsidRPr="001A3AC0">
        <w:rPr>
          <w:rFonts w:eastAsiaTheme="minorHAnsi"/>
          <w:sz w:val="24"/>
          <w:szCs w:val="24"/>
          <w:lang w:val="ro-RO" w:eastAsia="en-US"/>
        </w:rPr>
        <w:t>lantelor</w:t>
      </w:r>
      <w:r w:rsidR="00B743BB" w:rsidRPr="001A3AC0">
        <w:rPr>
          <w:rFonts w:eastAsiaTheme="minorHAnsi"/>
          <w:sz w:val="24"/>
          <w:szCs w:val="24"/>
          <w:lang w:val="ro-RO" w:eastAsia="en-US"/>
        </w:rPr>
        <w:t xml:space="preserve"> gazdă</w:t>
      </w:r>
      <w:r w:rsidR="002737AD" w:rsidRPr="001A3AC0">
        <w:rPr>
          <w:rFonts w:eastAsiaTheme="minorHAnsi"/>
          <w:sz w:val="24"/>
          <w:szCs w:val="24"/>
          <w:lang w:val="ro-RO" w:eastAsia="en-US"/>
        </w:rPr>
        <w:t>,</w:t>
      </w:r>
      <w:r w:rsidR="00FF70BF" w:rsidRPr="001A3AC0">
        <w:rPr>
          <w:rFonts w:eastAsiaTheme="minorHAnsi"/>
          <w:sz w:val="24"/>
          <w:szCs w:val="24"/>
          <w:lang w:val="ro-RO" w:eastAsia="en-US"/>
        </w:rPr>
        <w:t xml:space="preserve"> </w:t>
      </w:r>
      <w:r w:rsidR="00E2545C" w:rsidRPr="001A3AC0">
        <w:rPr>
          <w:rFonts w:eastAsiaTheme="minorHAnsi"/>
          <w:sz w:val="24"/>
          <w:szCs w:val="24"/>
          <w:lang w:val="ro-RO" w:eastAsia="en-US"/>
        </w:rPr>
        <w:t>(</w:t>
      </w:r>
      <w:r w:rsidRPr="001A3AC0">
        <w:rPr>
          <w:rFonts w:eastAsiaTheme="minorHAnsi"/>
          <w:sz w:val="24"/>
          <w:szCs w:val="24"/>
          <w:lang w:val="ro-RO" w:eastAsia="en-US"/>
        </w:rPr>
        <w:t>prefer</w:t>
      </w:r>
      <w:r w:rsidR="00E2545C" w:rsidRPr="001A3AC0">
        <w:rPr>
          <w:rFonts w:eastAsiaTheme="minorHAnsi"/>
          <w:sz w:val="24"/>
          <w:szCs w:val="24"/>
          <w:lang w:val="ro-RO" w:eastAsia="en-US"/>
        </w:rPr>
        <w:t>ă</w:t>
      </w:r>
      <w:r w:rsidR="00FF70BF" w:rsidRPr="001A3AC0">
        <w:rPr>
          <w:rFonts w:eastAsiaTheme="minorHAnsi"/>
          <w:sz w:val="24"/>
          <w:szCs w:val="24"/>
          <w:lang w:val="ro-RO" w:eastAsia="en-US"/>
        </w:rPr>
        <w:t xml:space="preserve"> </w:t>
      </w:r>
      <w:r w:rsidRPr="001A3AC0">
        <w:rPr>
          <w:rFonts w:eastAsiaTheme="minorHAnsi"/>
          <w:sz w:val="24"/>
          <w:szCs w:val="24"/>
          <w:lang w:val="ro-RO" w:eastAsia="en-US"/>
        </w:rPr>
        <w:t>varfurile l</w:t>
      </w:r>
      <w:r w:rsidR="002737AD" w:rsidRPr="001A3AC0">
        <w:rPr>
          <w:rFonts w:eastAsiaTheme="minorHAnsi"/>
          <w:sz w:val="24"/>
          <w:szCs w:val="24"/>
          <w:lang w:val="ro-RO" w:eastAsia="en-US"/>
        </w:rPr>
        <w:t>ă</w:t>
      </w:r>
      <w:r w:rsidRPr="001A3AC0">
        <w:rPr>
          <w:rFonts w:eastAsiaTheme="minorHAnsi"/>
          <w:sz w:val="24"/>
          <w:szCs w:val="24"/>
          <w:lang w:val="ro-RO" w:eastAsia="en-US"/>
        </w:rPr>
        <w:t>starilor, sub butonii florali</w:t>
      </w:r>
      <w:r w:rsidR="00E2545C" w:rsidRPr="001A3AC0">
        <w:rPr>
          <w:rFonts w:eastAsiaTheme="minorHAnsi"/>
          <w:sz w:val="24"/>
          <w:szCs w:val="24"/>
          <w:lang w:val="ro-RO" w:eastAsia="en-US"/>
        </w:rPr>
        <w:t>)</w:t>
      </w:r>
      <w:r w:rsidRPr="001A3AC0">
        <w:rPr>
          <w:rFonts w:eastAsiaTheme="minorHAnsi"/>
          <w:sz w:val="24"/>
          <w:szCs w:val="24"/>
          <w:lang w:val="ro-RO" w:eastAsia="en-US"/>
        </w:rPr>
        <w:t>.</w:t>
      </w:r>
      <w:r w:rsidR="00FF70BF" w:rsidRPr="001A3AC0">
        <w:rPr>
          <w:rFonts w:eastAsiaTheme="minorHAnsi"/>
          <w:sz w:val="24"/>
          <w:szCs w:val="24"/>
          <w:lang w:val="ro-RO" w:eastAsia="en-US"/>
        </w:rPr>
        <w:t xml:space="preserve"> </w:t>
      </w:r>
      <w:r w:rsidRPr="001A3AC0">
        <w:rPr>
          <w:rFonts w:eastAsiaTheme="minorHAnsi"/>
          <w:sz w:val="24"/>
          <w:szCs w:val="24"/>
          <w:lang w:val="ro-RO" w:eastAsia="en-US"/>
        </w:rPr>
        <w:t>Prezen</w:t>
      </w:r>
      <w:r w:rsidR="002737AD" w:rsidRPr="001A3AC0">
        <w:rPr>
          <w:rFonts w:eastAsiaTheme="minorHAnsi"/>
          <w:sz w:val="24"/>
          <w:szCs w:val="24"/>
          <w:lang w:val="ro-RO" w:eastAsia="en-US"/>
        </w:rPr>
        <w:t>ț</w:t>
      </w:r>
      <w:r w:rsidRPr="001A3AC0">
        <w:rPr>
          <w:rFonts w:eastAsiaTheme="minorHAnsi"/>
          <w:sz w:val="24"/>
          <w:szCs w:val="24"/>
          <w:lang w:val="ro-RO" w:eastAsia="en-US"/>
        </w:rPr>
        <w:t>a umfl</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turilor </w:t>
      </w:r>
      <w:r w:rsidR="00E175DF" w:rsidRPr="001A3AC0">
        <w:rPr>
          <w:rFonts w:eastAsiaTheme="minorHAnsi"/>
          <w:sz w:val="24"/>
          <w:szCs w:val="24"/>
          <w:lang w:val="ro-RO" w:eastAsia="en-US"/>
        </w:rPr>
        <w:t>î</w:t>
      </w:r>
      <w:r w:rsidRPr="001A3AC0">
        <w:rPr>
          <w:rFonts w:eastAsiaTheme="minorHAnsi"/>
          <w:sz w:val="24"/>
          <w:szCs w:val="24"/>
          <w:lang w:val="ro-RO" w:eastAsia="en-US"/>
        </w:rPr>
        <w:t>n aceast</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zon</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este semnul c</w:t>
      </w:r>
      <w:r w:rsidR="002737AD" w:rsidRPr="001A3AC0">
        <w:rPr>
          <w:rFonts w:eastAsiaTheme="minorHAnsi"/>
          <w:sz w:val="24"/>
          <w:szCs w:val="24"/>
          <w:lang w:val="ro-RO" w:eastAsia="en-US"/>
        </w:rPr>
        <w:t>ă</w:t>
      </w:r>
      <w:r w:rsidRPr="001A3AC0">
        <w:rPr>
          <w:rFonts w:eastAsiaTheme="minorHAnsi"/>
          <w:sz w:val="24"/>
          <w:szCs w:val="24"/>
          <w:lang w:val="ro-RO" w:eastAsia="en-US"/>
        </w:rPr>
        <w:t xml:space="preserve"> a</w:t>
      </w:r>
      <w:r w:rsidR="00E175DF" w:rsidRPr="001A3AC0">
        <w:rPr>
          <w:rFonts w:eastAsiaTheme="minorHAnsi"/>
          <w:sz w:val="24"/>
          <w:szCs w:val="24"/>
          <w:lang w:val="ro-RO" w:eastAsia="en-US"/>
        </w:rPr>
        <w:t xml:space="preserve"> </w:t>
      </w:r>
      <w:r w:rsidRPr="001A3AC0">
        <w:rPr>
          <w:rFonts w:eastAsiaTheme="minorHAnsi"/>
          <w:sz w:val="24"/>
          <w:szCs w:val="24"/>
          <w:lang w:val="ro-RO" w:eastAsia="en-US"/>
        </w:rPr>
        <w:t>inceput depunerea pontei.</w:t>
      </w:r>
      <w:r w:rsidR="00153914" w:rsidRPr="001A3AC0">
        <w:rPr>
          <w:rFonts w:eastAsiaTheme="minorHAnsi"/>
          <w:sz w:val="24"/>
          <w:szCs w:val="24"/>
          <w:lang w:val="ro-RO" w:eastAsia="en-US"/>
        </w:rPr>
        <w:t xml:space="preserve"> Incubația durează o săptămână.</w:t>
      </w:r>
      <w:r w:rsidR="00E175DF" w:rsidRPr="001A3AC0">
        <w:rPr>
          <w:rFonts w:eastAsiaTheme="minorHAnsi"/>
          <w:sz w:val="24"/>
          <w:szCs w:val="24"/>
          <w:lang w:val="ro-RO" w:eastAsia="en-US"/>
        </w:rPr>
        <w:t xml:space="preserve"> </w:t>
      </w:r>
      <w:r w:rsidR="006C020D" w:rsidRPr="001A3AC0">
        <w:rPr>
          <w:rFonts w:eastAsiaTheme="minorHAnsi"/>
          <w:sz w:val="24"/>
          <w:szCs w:val="24"/>
          <w:lang w:val="ro-RO" w:eastAsia="en-US"/>
        </w:rPr>
        <w:t xml:space="preserve">Primele larve apar </w:t>
      </w:r>
      <w:r w:rsidR="00E175DF" w:rsidRPr="001A3AC0">
        <w:rPr>
          <w:rFonts w:eastAsiaTheme="minorHAnsi"/>
          <w:sz w:val="24"/>
          <w:szCs w:val="24"/>
          <w:lang w:val="ro-RO" w:eastAsia="en-US"/>
        </w:rPr>
        <w:t>î</w:t>
      </w:r>
      <w:r w:rsidR="006C020D" w:rsidRPr="001A3AC0">
        <w:rPr>
          <w:rFonts w:eastAsiaTheme="minorHAnsi"/>
          <w:sz w:val="24"/>
          <w:szCs w:val="24"/>
          <w:lang w:val="ro-RO" w:eastAsia="en-US"/>
        </w:rPr>
        <w:t xml:space="preserve">n aprilie, iar dezvoltarea completă are loc </w:t>
      </w:r>
      <w:r w:rsidR="00E175DF" w:rsidRPr="001A3AC0">
        <w:rPr>
          <w:rFonts w:eastAsiaTheme="minorHAnsi"/>
          <w:sz w:val="24"/>
          <w:szCs w:val="24"/>
          <w:lang w:val="ro-RO" w:eastAsia="en-US"/>
        </w:rPr>
        <w:t>î</w:t>
      </w:r>
      <w:r w:rsidR="006C020D" w:rsidRPr="001A3AC0">
        <w:rPr>
          <w:rFonts w:eastAsiaTheme="minorHAnsi"/>
          <w:sz w:val="24"/>
          <w:szCs w:val="24"/>
          <w:lang w:val="ro-RO" w:eastAsia="en-US"/>
        </w:rPr>
        <w:t xml:space="preserve">n 30–40 zile după care migrează </w:t>
      </w:r>
      <w:r w:rsidR="00E175DF" w:rsidRPr="001A3AC0">
        <w:rPr>
          <w:rFonts w:eastAsiaTheme="minorHAnsi"/>
          <w:sz w:val="24"/>
          <w:szCs w:val="24"/>
          <w:lang w:val="ro-RO" w:eastAsia="en-US"/>
        </w:rPr>
        <w:t>î</w:t>
      </w:r>
      <w:r w:rsidR="006C020D" w:rsidRPr="001A3AC0">
        <w:rPr>
          <w:rFonts w:eastAsiaTheme="minorHAnsi"/>
          <w:sz w:val="24"/>
          <w:szCs w:val="24"/>
          <w:lang w:val="ro-RO" w:eastAsia="en-US"/>
        </w:rPr>
        <w:t xml:space="preserve">n sol, </w:t>
      </w:r>
      <w:r w:rsidR="00185CC9" w:rsidRPr="001A3AC0">
        <w:rPr>
          <w:rFonts w:eastAsiaTheme="minorHAnsi"/>
          <w:sz w:val="24"/>
          <w:szCs w:val="24"/>
          <w:lang w:val="ro-RO" w:eastAsia="en-US"/>
        </w:rPr>
        <w:t>la 4-6 cm adâncime</w:t>
      </w:r>
      <w:r w:rsidR="00AB6B71" w:rsidRPr="001A3AC0">
        <w:rPr>
          <w:rFonts w:eastAsiaTheme="minorHAnsi"/>
          <w:sz w:val="24"/>
          <w:szCs w:val="24"/>
          <w:lang w:val="ro-RO" w:eastAsia="en-US"/>
        </w:rPr>
        <w:t xml:space="preserve">, </w:t>
      </w:r>
      <w:r w:rsidR="00153914" w:rsidRPr="001A3AC0">
        <w:rPr>
          <w:rFonts w:eastAsiaTheme="minorHAnsi"/>
          <w:sz w:val="24"/>
          <w:szCs w:val="24"/>
          <w:lang w:val="ro-RO" w:eastAsia="en-US"/>
        </w:rPr>
        <w:t>unde își confecționează un cocon</w:t>
      </w:r>
      <w:r w:rsidR="00E175DF" w:rsidRPr="001A3AC0">
        <w:rPr>
          <w:rFonts w:eastAsiaTheme="minorHAnsi"/>
          <w:sz w:val="24"/>
          <w:szCs w:val="24"/>
          <w:lang w:val="ro-RO" w:eastAsia="en-US"/>
        </w:rPr>
        <w:t xml:space="preserve"> </w:t>
      </w:r>
      <w:r w:rsidR="00153914" w:rsidRPr="001A3AC0">
        <w:rPr>
          <w:rFonts w:eastAsiaTheme="minorHAnsi"/>
          <w:sz w:val="24"/>
          <w:szCs w:val="24"/>
          <w:lang w:val="ro-RO" w:eastAsia="en-US"/>
        </w:rPr>
        <w:t>și se transformă în pupă. Stadiul de pupă durează 2–3 săpt</w:t>
      </w:r>
      <w:r w:rsidR="00867E06" w:rsidRPr="001A3AC0">
        <w:rPr>
          <w:rFonts w:eastAsiaTheme="minorHAnsi"/>
          <w:sz w:val="24"/>
          <w:szCs w:val="24"/>
          <w:lang w:val="ro-RO" w:eastAsia="en-US"/>
        </w:rPr>
        <w:t>ămâni.</w:t>
      </w:r>
      <w:r w:rsidR="00E175DF" w:rsidRPr="001A3AC0">
        <w:rPr>
          <w:rFonts w:eastAsiaTheme="minorHAnsi"/>
          <w:sz w:val="24"/>
          <w:szCs w:val="24"/>
          <w:lang w:val="ro-RO" w:eastAsia="en-US"/>
        </w:rPr>
        <w:t xml:space="preserve"> Î</w:t>
      </w:r>
      <w:r w:rsidR="00153914" w:rsidRPr="001A3AC0">
        <w:rPr>
          <w:rFonts w:eastAsiaTheme="minorHAnsi"/>
          <w:sz w:val="24"/>
          <w:szCs w:val="24"/>
          <w:lang w:val="ro-RO" w:eastAsia="en-US"/>
        </w:rPr>
        <w:t xml:space="preserve">n luna iulie apar noii </w:t>
      </w:r>
      <w:r w:rsidR="00185CC9" w:rsidRPr="001A3AC0">
        <w:rPr>
          <w:rFonts w:eastAsiaTheme="minorHAnsi"/>
          <w:sz w:val="24"/>
          <w:szCs w:val="24"/>
          <w:lang w:val="ro-RO" w:eastAsia="en-US"/>
        </w:rPr>
        <w:t>adul</w:t>
      </w:r>
      <w:r w:rsidR="00153914" w:rsidRPr="001A3AC0">
        <w:rPr>
          <w:rFonts w:eastAsiaTheme="minorHAnsi"/>
          <w:sz w:val="24"/>
          <w:szCs w:val="24"/>
          <w:lang w:val="ro-RO" w:eastAsia="en-US"/>
        </w:rPr>
        <w:t>ți</w:t>
      </w:r>
      <w:r w:rsidR="00185CC9" w:rsidRPr="001A3AC0">
        <w:rPr>
          <w:rFonts w:eastAsiaTheme="minorHAnsi"/>
          <w:sz w:val="24"/>
          <w:szCs w:val="24"/>
          <w:lang w:val="ro-RO" w:eastAsia="en-US"/>
        </w:rPr>
        <w:t xml:space="preserve">, </w:t>
      </w:r>
      <w:r w:rsidR="00153914" w:rsidRPr="001A3AC0">
        <w:rPr>
          <w:rFonts w:eastAsiaTheme="minorHAnsi"/>
          <w:sz w:val="24"/>
          <w:szCs w:val="24"/>
          <w:lang w:val="ro-RO" w:eastAsia="en-US"/>
        </w:rPr>
        <w:t xml:space="preserve">care </w:t>
      </w:r>
      <w:r w:rsidR="00185CC9" w:rsidRPr="001A3AC0">
        <w:rPr>
          <w:rFonts w:eastAsiaTheme="minorHAnsi"/>
          <w:sz w:val="24"/>
          <w:szCs w:val="24"/>
          <w:lang w:val="ro-RO" w:eastAsia="en-US"/>
        </w:rPr>
        <w:t xml:space="preserve"> rămân </w:t>
      </w:r>
      <w:r w:rsidR="00E175DF" w:rsidRPr="001A3AC0">
        <w:rPr>
          <w:rFonts w:eastAsiaTheme="minorHAnsi"/>
          <w:sz w:val="24"/>
          <w:szCs w:val="24"/>
          <w:lang w:val="ro-RO" w:eastAsia="en-US"/>
        </w:rPr>
        <w:t>î</w:t>
      </w:r>
      <w:r w:rsidR="00185CC9" w:rsidRPr="001A3AC0">
        <w:rPr>
          <w:rFonts w:eastAsiaTheme="minorHAnsi"/>
          <w:sz w:val="24"/>
          <w:szCs w:val="24"/>
          <w:lang w:val="ro-RO" w:eastAsia="en-US"/>
        </w:rPr>
        <w:t xml:space="preserve">n diapauză până la sfârșitul toamnei când urcă la baza plantelor </w:t>
      </w:r>
      <w:r w:rsidR="00153914" w:rsidRPr="001A3AC0">
        <w:rPr>
          <w:rFonts w:eastAsiaTheme="minorHAnsi"/>
          <w:sz w:val="24"/>
          <w:szCs w:val="24"/>
          <w:lang w:val="ro-RO" w:eastAsia="en-US"/>
        </w:rPr>
        <w:t>p</w:t>
      </w:r>
      <w:r w:rsidR="00E175DF" w:rsidRPr="001A3AC0">
        <w:rPr>
          <w:rFonts w:eastAsiaTheme="minorHAnsi"/>
          <w:sz w:val="24"/>
          <w:szCs w:val="24"/>
          <w:lang w:val="ro-RO" w:eastAsia="en-US"/>
        </w:rPr>
        <w:t>entru</w:t>
      </w:r>
      <w:r w:rsidR="00185CC9" w:rsidRPr="001A3AC0">
        <w:rPr>
          <w:rFonts w:eastAsiaTheme="minorHAnsi"/>
          <w:sz w:val="24"/>
          <w:szCs w:val="24"/>
          <w:lang w:val="ro-RO" w:eastAsia="en-US"/>
        </w:rPr>
        <w:t xml:space="preserve"> hiberna</w:t>
      </w:r>
      <w:r w:rsidR="00153914" w:rsidRPr="001A3AC0">
        <w:rPr>
          <w:rFonts w:eastAsiaTheme="minorHAnsi"/>
          <w:sz w:val="24"/>
          <w:szCs w:val="24"/>
          <w:lang w:val="ro-RO" w:eastAsia="en-US"/>
        </w:rPr>
        <w:t>re</w:t>
      </w:r>
      <w:r w:rsidR="00185CC9" w:rsidRPr="001A3AC0">
        <w:rPr>
          <w:rFonts w:eastAsiaTheme="minorHAnsi"/>
          <w:sz w:val="24"/>
          <w:szCs w:val="24"/>
          <w:lang w:val="ro-RO" w:eastAsia="en-US"/>
        </w:rPr>
        <w:t xml:space="preserve">.  </w:t>
      </w:r>
    </w:p>
    <w:p w14:paraId="483411CA" w14:textId="2347973B" w:rsidR="005E70CD" w:rsidRPr="001A3AC0" w:rsidRDefault="005E70CD" w:rsidP="001B61CC">
      <w:pPr>
        <w:suppressAutoHyphens w:val="0"/>
        <w:autoSpaceDE w:val="0"/>
        <w:autoSpaceDN w:val="0"/>
        <w:adjustRightInd w:val="0"/>
        <w:ind w:left="-142" w:right="-142" w:firstLine="720"/>
        <w:jc w:val="both"/>
        <w:rPr>
          <w:rFonts w:eastAsiaTheme="minorHAnsi"/>
          <w:sz w:val="24"/>
          <w:szCs w:val="24"/>
          <w:lang w:val="pt-BR" w:eastAsia="en-US"/>
        </w:rPr>
      </w:pPr>
      <w:r w:rsidRPr="001A3AC0">
        <w:rPr>
          <w:sz w:val="24"/>
          <w:szCs w:val="24"/>
          <w:lang w:val="pt-BR"/>
        </w:rPr>
        <w:t>Adultul are corpul de culoare neagră</w:t>
      </w:r>
      <w:r w:rsidR="00E175DF" w:rsidRPr="001A3AC0">
        <w:rPr>
          <w:sz w:val="24"/>
          <w:szCs w:val="24"/>
          <w:lang w:val="pt-BR"/>
        </w:rPr>
        <w:t xml:space="preserve"> </w:t>
      </w:r>
      <w:r w:rsidRPr="001A3AC0">
        <w:rPr>
          <w:sz w:val="24"/>
          <w:szCs w:val="24"/>
          <w:lang w:val="pt-BR"/>
        </w:rPr>
        <w:t>-</w:t>
      </w:r>
      <w:r w:rsidR="00E175DF" w:rsidRPr="001A3AC0">
        <w:rPr>
          <w:sz w:val="24"/>
          <w:szCs w:val="24"/>
          <w:lang w:val="pt-BR"/>
        </w:rPr>
        <w:t xml:space="preserve"> </w:t>
      </w:r>
      <w:r w:rsidRPr="001A3AC0">
        <w:rPr>
          <w:sz w:val="24"/>
          <w:szCs w:val="24"/>
          <w:lang w:val="pt-BR"/>
        </w:rPr>
        <w:t>plumburie</w:t>
      </w:r>
      <w:r w:rsidR="00E2545C" w:rsidRPr="001A3AC0">
        <w:rPr>
          <w:sz w:val="24"/>
          <w:szCs w:val="24"/>
          <w:lang w:val="pt-BR"/>
        </w:rPr>
        <w:t>,</w:t>
      </w:r>
      <w:r w:rsidRPr="001A3AC0">
        <w:rPr>
          <w:sz w:val="24"/>
          <w:szCs w:val="24"/>
          <w:lang w:val="pt-BR"/>
        </w:rPr>
        <w:t xml:space="preserve"> de 3</w:t>
      </w:r>
      <w:r w:rsidR="00E175DF" w:rsidRPr="001A3AC0">
        <w:rPr>
          <w:sz w:val="24"/>
          <w:szCs w:val="24"/>
          <w:lang w:val="pt-BR"/>
        </w:rPr>
        <w:t xml:space="preserve"> </w:t>
      </w:r>
      <w:r w:rsidRPr="001A3AC0">
        <w:rPr>
          <w:sz w:val="24"/>
          <w:szCs w:val="24"/>
          <w:lang w:val="pt-BR"/>
        </w:rPr>
        <w:t>-</w:t>
      </w:r>
      <w:r w:rsidR="00E175DF" w:rsidRPr="001A3AC0">
        <w:rPr>
          <w:sz w:val="24"/>
          <w:szCs w:val="24"/>
          <w:lang w:val="pt-BR"/>
        </w:rPr>
        <w:t xml:space="preserve"> </w:t>
      </w:r>
      <w:r w:rsidRPr="001A3AC0">
        <w:rPr>
          <w:sz w:val="24"/>
          <w:szCs w:val="24"/>
          <w:lang w:val="pt-BR"/>
        </w:rPr>
        <w:t>4 mm</w:t>
      </w:r>
      <w:r w:rsidR="00E2545C" w:rsidRPr="001A3AC0">
        <w:rPr>
          <w:sz w:val="24"/>
          <w:szCs w:val="24"/>
          <w:lang w:val="pt-BR"/>
        </w:rPr>
        <w:t xml:space="preserve"> lungime</w:t>
      </w:r>
      <w:r w:rsidRPr="001A3AC0">
        <w:rPr>
          <w:sz w:val="24"/>
          <w:szCs w:val="24"/>
          <w:lang w:val="pt-BR"/>
        </w:rPr>
        <w:t xml:space="preserve">. Elitrele prezintă striuri longitudinale </w:t>
      </w:r>
      <w:r w:rsidR="00E175DF" w:rsidRPr="001A3AC0">
        <w:rPr>
          <w:sz w:val="24"/>
          <w:szCs w:val="24"/>
          <w:lang w:val="pt-BR"/>
        </w:rPr>
        <w:t>î</w:t>
      </w:r>
      <w:r w:rsidRPr="001A3AC0">
        <w:rPr>
          <w:sz w:val="24"/>
          <w:szCs w:val="24"/>
          <w:lang w:val="pt-BR"/>
        </w:rPr>
        <w:t>nguste, interstriurile av</w:t>
      </w:r>
      <w:r w:rsidR="00E175DF" w:rsidRPr="001A3AC0">
        <w:rPr>
          <w:sz w:val="24"/>
          <w:szCs w:val="24"/>
          <w:lang w:val="pt-BR"/>
        </w:rPr>
        <w:t>â</w:t>
      </w:r>
      <w:r w:rsidRPr="001A3AC0">
        <w:rPr>
          <w:sz w:val="24"/>
          <w:szCs w:val="24"/>
          <w:lang w:val="pt-BR"/>
        </w:rPr>
        <w:t>nd c</w:t>
      </w:r>
      <w:r w:rsidR="001B61CC" w:rsidRPr="001A3AC0">
        <w:rPr>
          <w:sz w:val="24"/>
          <w:szCs w:val="24"/>
          <w:lang w:val="pt-BR"/>
        </w:rPr>
        <w:t>â</w:t>
      </w:r>
      <w:r w:rsidRPr="001A3AC0">
        <w:rPr>
          <w:sz w:val="24"/>
          <w:szCs w:val="24"/>
          <w:lang w:val="pt-BR"/>
        </w:rPr>
        <w:t>te 3</w:t>
      </w:r>
      <w:r w:rsidR="00E175DF" w:rsidRPr="001A3AC0">
        <w:rPr>
          <w:sz w:val="24"/>
          <w:szCs w:val="24"/>
          <w:lang w:val="pt-BR"/>
        </w:rPr>
        <w:t xml:space="preserve"> </w:t>
      </w:r>
      <w:r w:rsidRPr="001A3AC0">
        <w:rPr>
          <w:sz w:val="24"/>
          <w:szCs w:val="24"/>
          <w:lang w:val="pt-BR"/>
        </w:rPr>
        <w:t>-</w:t>
      </w:r>
      <w:r w:rsidR="00E175DF" w:rsidRPr="001A3AC0">
        <w:rPr>
          <w:sz w:val="24"/>
          <w:szCs w:val="24"/>
          <w:lang w:val="pt-BR"/>
        </w:rPr>
        <w:t xml:space="preserve"> </w:t>
      </w:r>
      <w:r w:rsidRPr="001A3AC0">
        <w:rPr>
          <w:sz w:val="24"/>
          <w:szCs w:val="24"/>
          <w:lang w:val="pt-BR"/>
        </w:rPr>
        <w:t>4 rânduri de perișori scurți</w:t>
      </w:r>
      <w:r w:rsidR="004203D3" w:rsidRPr="001A3AC0">
        <w:rPr>
          <w:sz w:val="24"/>
          <w:szCs w:val="24"/>
          <w:lang w:val="pt-BR"/>
        </w:rPr>
        <w:t>,</w:t>
      </w:r>
      <w:r w:rsidRPr="001A3AC0">
        <w:rPr>
          <w:sz w:val="24"/>
          <w:szCs w:val="24"/>
          <w:lang w:val="pt-BR"/>
        </w:rPr>
        <w:t xml:space="preserve"> fini. Larva, apodă si eucefală, la completa dezvoltare, are corpul de 3-4 mm lungime, capsula cefalică este galbuie</w:t>
      </w:r>
      <w:r w:rsidR="002B71C1" w:rsidRPr="001A3AC0">
        <w:rPr>
          <w:sz w:val="24"/>
          <w:szCs w:val="24"/>
          <w:lang w:val="pt-BR"/>
        </w:rPr>
        <w:t xml:space="preserve"> </w:t>
      </w:r>
      <w:r w:rsidRPr="001A3AC0">
        <w:rPr>
          <w:sz w:val="24"/>
          <w:szCs w:val="24"/>
          <w:lang w:val="pt-BR"/>
        </w:rPr>
        <w:t>-</w:t>
      </w:r>
      <w:r w:rsidR="002B71C1" w:rsidRPr="001A3AC0">
        <w:rPr>
          <w:sz w:val="24"/>
          <w:szCs w:val="24"/>
          <w:lang w:val="pt-BR"/>
        </w:rPr>
        <w:t xml:space="preserve"> </w:t>
      </w:r>
      <w:r w:rsidRPr="001A3AC0">
        <w:rPr>
          <w:sz w:val="24"/>
          <w:szCs w:val="24"/>
          <w:lang w:val="pt-BR"/>
        </w:rPr>
        <w:t xml:space="preserve">brună, iar corpul de culoare galbuie </w:t>
      </w:r>
      <w:r w:rsidR="002B71C1" w:rsidRPr="001A3AC0">
        <w:rPr>
          <w:sz w:val="24"/>
          <w:szCs w:val="24"/>
          <w:lang w:val="pt-BR"/>
        </w:rPr>
        <w:t>ș</w:t>
      </w:r>
      <w:r w:rsidRPr="001A3AC0">
        <w:rPr>
          <w:sz w:val="24"/>
          <w:szCs w:val="24"/>
          <w:lang w:val="pt-BR"/>
        </w:rPr>
        <w:t>i cu protuberanțe inserate cu perisori.</w:t>
      </w:r>
    </w:p>
    <w:p w14:paraId="109B3D04" w14:textId="466B2F59" w:rsidR="00CB1275" w:rsidRPr="001A3AC0" w:rsidRDefault="00CB1275" w:rsidP="0098206E">
      <w:pPr>
        <w:suppressAutoHyphens w:val="0"/>
        <w:autoSpaceDE w:val="0"/>
        <w:autoSpaceDN w:val="0"/>
        <w:adjustRightInd w:val="0"/>
        <w:ind w:left="284"/>
        <w:jc w:val="center"/>
        <w:rPr>
          <w:rFonts w:eastAsiaTheme="minorHAnsi"/>
          <w:sz w:val="24"/>
          <w:szCs w:val="24"/>
          <w:lang w:val="pt-BR" w:eastAsia="en-US"/>
        </w:rPr>
      </w:pPr>
      <w:r w:rsidRPr="001A3AC0">
        <w:rPr>
          <w:rFonts w:eastAsiaTheme="minorHAnsi"/>
          <w:noProof/>
          <w:sz w:val="24"/>
          <w:szCs w:val="24"/>
          <w:lang w:val="ro-RO" w:eastAsia="ro-RO"/>
        </w:rPr>
        <w:drawing>
          <wp:inline distT="0" distB="0" distL="0" distR="0" wp14:anchorId="6E75C2A8" wp14:editId="36B9AAAE">
            <wp:extent cx="2327910" cy="1263465"/>
            <wp:effectExtent l="0" t="0" r="0" b="0"/>
            <wp:docPr id="136174557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156" t="14603" r="18947"/>
                    <a:stretch>
                      <a:fillRect/>
                    </a:stretch>
                  </pic:blipFill>
                  <pic:spPr bwMode="auto">
                    <a:xfrm>
                      <a:off x="0" y="0"/>
                      <a:ext cx="2338486" cy="1269205"/>
                    </a:xfrm>
                    <a:prstGeom prst="rect">
                      <a:avLst/>
                    </a:prstGeom>
                    <a:noFill/>
                    <a:ln>
                      <a:noFill/>
                    </a:ln>
                    <a:extLst>
                      <a:ext uri="{53640926-AAD7-44D8-BBD7-CCE9431645EC}">
                        <a14:shadowObscured xmlns:a14="http://schemas.microsoft.com/office/drawing/2010/main"/>
                      </a:ext>
                    </a:extLst>
                  </pic:spPr>
                </pic:pic>
              </a:graphicData>
            </a:graphic>
          </wp:inline>
        </w:drawing>
      </w:r>
      <w:r w:rsidR="0098206E" w:rsidRPr="001A3AC0">
        <w:rPr>
          <w:rFonts w:eastAsiaTheme="minorHAnsi"/>
          <w:noProof/>
          <w:sz w:val="24"/>
          <w:szCs w:val="24"/>
          <w:lang w:val="ro-RO" w:eastAsia="ro-RO"/>
        </w:rPr>
        <w:drawing>
          <wp:inline distT="0" distB="0" distL="0" distR="0" wp14:anchorId="1904566E" wp14:editId="4D3494C0">
            <wp:extent cx="2256929" cy="1269416"/>
            <wp:effectExtent l="0" t="0" r="0" b="0"/>
            <wp:docPr id="69965020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4131" t="21727" r="4515" b="14262"/>
                    <a:stretch>
                      <a:fillRect/>
                    </a:stretch>
                  </pic:blipFill>
                  <pic:spPr bwMode="auto">
                    <a:xfrm>
                      <a:off x="0" y="0"/>
                      <a:ext cx="2265297" cy="1274122"/>
                    </a:xfrm>
                    <a:prstGeom prst="rect">
                      <a:avLst/>
                    </a:prstGeom>
                    <a:noFill/>
                    <a:ln>
                      <a:noFill/>
                    </a:ln>
                    <a:extLst>
                      <a:ext uri="{53640926-AAD7-44D8-BBD7-CCE9431645EC}">
                        <a14:shadowObscured xmlns:a14="http://schemas.microsoft.com/office/drawing/2010/main"/>
                      </a:ext>
                    </a:extLst>
                  </pic:spPr>
                </pic:pic>
              </a:graphicData>
            </a:graphic>
          </wp:inline>
        </w:drawing>
      </w:r>
    </w:p>
    <w:p w14:paraId="2E8072A2" w14:textId="07BFAAB7" w:rsidR="00CB1275" w:rsidRPr="001A3AC0" w:rsidRDefault="00CB1275" w:rsidP="0098206E">
      <w:pPr>
        <w:suppressAutoHyphens w:val="0"/>
        <w:autoSpaceDE w:val="0"/>
        <w:autoSpaceDN w:val="0"/>
        <w:adjustRightInd w:val="0"/>
        <w:ind w:left="284"/>
        <w:jc w:val="center"/>
        <w:rPr>
          <w:rFonts w:eastAsiaTheme="minorHAnsi"/>
          <w:sz w:val="24"/>
          <w:szCs w:val="24"/>
          <w:lang w:val="pt-BR" w:eastAsia="en-US"/>
        </w:rPr>
        <w:sectPr w:rsidR="00CB1275" w:rsidRPr="001A3AC0" w:rsidSect="0098206E">
          <w:type w:val="continuous"/>
          <w:pgSz w:w="12240" w:h="15840"/>
          <w:pgMar w:top="302" w:right="576" w:bottom="432" w:left="1152" w:header="706" w:footer="706" w:gutter="0"/>
          <w:cols w:space="57"/>
          <w:docGrid w:linePitch="360"/>
        </w:sectPr>
      </w:pPr>
    </w:p>
    <w:p w14:paraId="10BA82D4" w14:textId="52628713" w:rsidR="009D6235" w:rsidRPr="001A3AC0" w:rsidRDefault="009D6235" w:rsidP="00C4188A">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sz w:val="24"/>
          <w:szCs w:val="24"/>
          <w:lang w:val="ro-RO" w:eastAsia="en-US"/>
        </w:rPr>
        <w:t>M</w:t>
      </w:r>
      <w:r w:rsidRPr="001A3AC0">
        <w:rPr>
          <w:rFonts w:eastAsiaTheme="minorHAnsi"/>
          <w:b/>
          <w:bCs/>
          <w:sz w:val="24"/>
          <w:szCs w:val="24"/>
          <w:lang w:val="ro-RO" w:eastAsia="en-US"/>
        </w:rPr>
        <w:t>od de d</w:t>
      </w:r>
      <w:r w:rsidR="005E70CD" w:rsidRPr="001A3AC0">
        <w:rPr>
          <w:rFonts w:eastAsiaTheme="minorHAnsi"/>
          <w:b/>
          <w:bCs/>
          <w:sz w:val="24"/>
          <w:szCs w:val="24"/>
          <w:lang w:val="ro-RO" w:eastAsia="en-US"/>
        </w:rPr>
        <w:t>ă</w:t>
      </w:r>
      <w:r w:rsidRPr="001A3AC0">
        <w:rPr>
          <w:rFonts w:eastAsiaTheme="minorHAnsi"/>
          <w:b/>
          <w:bCs/>
          <w:sz w:val="24"/>
          <w:szCs w:val="24"/>
          <w:lang w:val="ro-RO" w:eastAsia="en-US"/>
        </w:rPr>
        <w:t xml:space="preserve">unare: </w:t>
      </w:r>
      <w:r w:rsidR="00361A38" w:rsidRPr="001A3AC0">
        <w:rPr>
          <w:rFonts w:eastAsiaTheme="minorHAnsi"/>
          <w:sz w:val="24"/>
          <w:szCs w:val="24"/>
          <w:lang w:val="ro-RO" w:eastAsia="en-US"/>
        </w:rPr>
        <w:t>Specie</w:t>
      </w:r>
      <w:r w:rsidR="002B71C1" w:rsidRPr="001A3AC0">
        <w:rPr>
          <w:rFonts w:eastAsiaTheme="minorHAnsi"/>
          <w:sz w:val="24"/>
          <w:szCs w:val="24"/>
          <w:lang w:val="ro-RO" w:eastAsia="en-US"/>
        </w:rPr>
        <w:t xml:space="preserve"> </w:t>
      </w:r>
      <w:r w:rsidR="00361A38" w:rsidRPr="001A3AC0">
        <w:rPr>
          <w:rFonts w:eastAsiaTheme="minorHAnsi"/>
          <w:sz w:val="24"/>
          <w:szCs w:val="24"/>
          <w:lang w:val="ro-RO" w:eastAsia="en-US"/>
        </w:rPr>
        <w:t xml:space="preserve">oligofagă, preferă specii de crucifere, unde produce pagube considerabile. Riscul de atac apare la inceputul creșterii tulpinii. </w:t>
      </w:r>
      <w:r w:rsidRPr="001A3AC0">
        <w:rPr>
          <w:rFonts w:eastAsiaTheme="minorHAnsi"/>
          <w:sz w:val="24"/>
          <w:szCs w:val="24"/>
          <w:lang w:val="ro-RO" w:eastAsia="en-US"/>
        </w:rPr>
        <w:t>Adul</w:t>
      </w:r>
      <w:r w:rsidR="005E70CD" w:rsidRPr="001A3AC0">
        <w:rPr>
          <w:rFonts w:eastAsiaTheme="minorHAnsi"/>
          <w:sz w:val="24"/>
          <w:szCs w:val="24"/>
          <w:lang w:val="ro-RO" w:eastAsia="en-US"/>
        </w:rPr>
        <w:t>ț</w:t>
      </w:r>
      <w:r w:rsidRPr="001A3AC0">
        <w:rPr>
          <w:rFonts w:eastAsiaTheme="minorHAnsi"/>
          <w:sz w:val="24"/>
          <w:szCs w:val="24"/>
          <w:lang w:val="ro-RO" w:eastAsia="en-US"/>
        </w:rPr>
        <w:t>ii rod cavit</w:t>
      </w:r>
      <w:r w:rsidR="005E70CD" w:rsidRPr="001A3AC0">
        <w:rPr>
          <w:rFonts w:eastAsiaTheme="minorHAnsi"/>
          <w:sz w:val="24"/>
          <w:szCs w:val="24"/>
          <w:lang w:val="ro-RO" w:eastAsia="en-US"/>
        </w:rPr>
        <w:t>ăț</w:t>
      </w:r>
      <w:r w:rsidRPr="001A3AC0">
        <w:rPr>
          <w:rFonts w:eastAsiaTheme="minorHAnsi"/>
          <w:sz w:val="24"/>
          <w:szCs w:val="24"/>
          <w:lang w:val="ro-RO" w:eastAsia="en-US"/>
        </w:rPr>
        <w:t xml:space="preserve">i </w:t>
      </w:r>
      <w:r w:rsidR="002B71C1" w:rsidRPr="001A3AC0">
        <w:rPr>
          <w:rFonts w:eastAsiaTheme="minorHAnsi"/>
          <w:sz w:val="24"/>
          <w:szCs w:val="24"/>
          <w:lang w:val="ro-RO" w:eastAsia="en-US"/>
        </w:rPr>
        <w:t>î</w:t>
      </w:r>
      <w:r w:rsidRPr="001A3AC0">
        <w:rPr>
          <w:rFonts w:eastAsiaTheme="minorHAnsi"/>
          <w:sz w:val="24"/>
          <w:szCs w:val="24"/>
          <w:lang w:val="ro-RO" w:eastAsia="en-US"/>
        </w:rPr>
        <w:t>n tulpin</w:t>
      </w:r>
      <w:r w:rsidR="005E70CD" w:rsidRPr="001A3AC0">
        <w:rPr>
          <w:rFonts w:eastAsiaTheme="minorHAnsi"/>
          <w:sz w:val="24"/>
          <w:szCs w:val="24"/>
          <w:lang w:val="ro-RO" w:eastAsia="en-US"/>
        </w:rPr>
        <w:t>ă</w:t>
      </w:r>
      <w:r w:rsidRPr="001A3AC0">
        <w:rPr>
          <w:rFonts w:eastAsiaTheme="minorHAnsi"/>
          <w:sz w:val="24"/>
          <w:szCs w:val="24"/>
          <w:lang w:val="ro-RO" w:eastAsia="en-US"/>
        </w:rPr>
        <w:t>,</w:t>
      </w:r>
      <w:r w:rsidR="00911AC2">
        <w:rPr>
          <w:rFonts w:eastAsiaTheme="minorHAnsi"/>
          <w:sz w:val="24"/>
          <w:szCs w:val="24"/>
          <w:lang w:val="ro-RO" w:eastAsia="en-US"/>
        </w:rPr>
        <w:t xml:space="preserve"> </w:t>
      </w:r>
      <w:r w:rsidRPr="001A3AC0">
        <w:rPr>
          <w:rFonts w:eastAsiaTheme="minorHAnsi"/>
          <w:sz w:val="24"/>
          <w:szCs w:val="24"/>
          <w:lang w:val="ro-RO" w:eastAsia="en-US"/>
        </w:rPr>
        <w:t>pedunculi</w:t>
      </w:r>
      <w:r w:rsidR="00052C41" w:rsidRPr="001A3AC0">
        <w:rPr>
          <w:rFonts w:eastAsiaTheme="minorHAnsi"/>
          <w:sz w:val="24"/>
          <w:szCs w:val="24"/>
          <w:lang w:val="ro-RO" w:eastAsia="en-US"/>
        </w:rPr>
        <w:t>i</w:t>
      </w:r>
      <w:r w:rsidR="002B71C1" w:rsidRPr="001A3AC0">
        <w:rPr>
          <w:rFonts w:eastAsiaTheme="minorHAnsi"/>
          <w:sz w:val="24"/>
          <w:szCs w:val="24"/>
          <w:lang w:val="ro-RO" w:eastAsia="en-US"/>
        </w:rPr>
        <w:t xml:space="preserve"> </w:t>
      </w:r>
      <w:r w:rsidR="00AB6B71" w:rsidRPr="001A3AC0">
        <w:rPr>
          <w:rFonts w:eastAsiaTheme="minorHAnsi"/>
          <w:sz w:val="24"/>
          <w:szCs w:val="24"/>
          <w:lang w:val="ro-RO" w:eastAsia="en-US"/>
        </w:rPr>
        <w:t>ș</w:t>
      </w:r>
      <w:r w:rsidRPr="001A3AC0">
        <w:rPr>
          <w:rFonts w:eastAsiaTheme="minorHAnsi"/>
          <w:sz w:val="24"/>
          <w:szCs w:val="24"/>
          <w:lang w:val="ro-RO" w:eastAsia="en-US"/>
        </w:rPr>
        <w:t xml:space="preserve">i butonii florali, </w:t>
      </w:r>
      <w:r w:rsidR="00AB6B71" w:rsidRPr="001A3AC0">
        <w:rPr>
          <w:rFonts w:eastAsiaTheme="minorHAnsi"/>
          <w:sz w:val="24"/>
          <w:szCs w:val="24"/>
          <w:lang w:val="ro-RO" w:eastAsia="en-US"/>
        </w:rPr>
        <w:t>insă,</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pagubele mari le produc larvele</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g</w:t>
      </w:r>
      <w:r w:rsidR="005E70CD" w:rsidRPr="001A3AC0">
        <w:rPr>
          <w:rFonts w:eastAsiaTheme="minorHAnsi"/>
          <w:sz w:val="24"/>
          <w:szCs w:val="24"/>
          <w:lang w:val="ro-RO" w:eastAsia="en-US"/>
        </w:rPr>
        <w:t>ă</w:t>
      </w:r>
      <w:r w:rsidRPr="001A3AC0">
        <w:rPr>
          <w:rFonts w:eastAsiaTheme="minorHAnsi"/>
          <w:sz w:val="24"/>
          <w:szCs w:val="24"/>
          <w:lang w:val="ro-RO" w:eastAsia="en-US"/>
        </w:rPr>
        <w:t>rg</w:t>
      </w:r>
      <w:r w:rsidR="005E70CD" w:rsidRPr="001A3AC0">
        <w:rPr>
          <w:rFonts w:eastAsiaTheme="minorHAnsi"/>
          <w:sz w:val="24"/>
          <w:szCs w:val="24"/>
          <w:lang w:val="ro-RO" w:eastAsia="en-US"/>
        </w:rPr>
        <w:t>ă</w:t>
      </w:r>
      <w:r w:rsidRPr="001A3AC0">
        <w:rPr>
          <w:rFonts w:eastAsiaTheme="minorHAnsi"/>
          <w:sz w:val="24"/>
          <w:szCs w:val="24"/>
          <w:lang w:val="ro-RO" w:eastAsia="en-US"/>
        </w:rPr>
        <w:t>ri</w:t>
      </w:r>
      <w:r w:rsidR="005E70CD" w:rsidRPr="001A3AC0">
        <w:rPr>
          <w:rFonts w:eastAsiaTheme="minorHAnsi"/>
          <w:sz w:val="24"/>
          <w:szCs w:val="24"/>
          <w:lang w:val="ro-RO" w:eastAsia="en-US"/>
        </w:rPr>
        <w:t>ț</w:t>
      </w:r>
      <w:r w:rsidRPr="001A3AC0">
        <w:rPr>
          <w:rFonts w:eastAsiaTheme="minorHAnsi"/>
          <w:sz w:val="24"/>
          <w:szCs w:val="24"/>
          <w:lang w:val="ro-RO" w:eastAsia="en-US"/>
        </w:rPr>
        <w:t>ei, care p</w:t>
      </w:r>
      <w:r w:rsidR="00052C41" w:rsidRPr="001A3AC0">
        <w:rPr>
          <w:rFonts w:eastAsiaTheme="minorHAnsi"/>
          <w:sz w:val="24"/>
          <w:szCs w:val="24"/>
          <w:lang w:val="ro-RO" w:eastAsia="en-US"/>
        </w:rPr>
        <w:t>ă</w:t>
      </w:r>
      <w:r w:rsidRPr="001A3AC0">
        <w:rPr>
          <w:rFonts w:eastAsiaTheme="minorHAnsi"/>
          <w:sz w:val="24"/>
          <w:szCs w:val="24"/>
          <w:lang w:val="ro-RO" w:eastAsia="en-US"/>
        </w:rPr>
        <w:t xml:space="preserve">trund </w:t>
      </w:r>
      <w:r w:rsidR="002B71C1" w:rsidRPr="001A3AC0">
        <w:rPr>
          <w:rFonts w:eastAsiaTheme="minorHAnsi"/>
          <w:sz w:val="24"/>
          <w:szCs w:val="24"/>
          <w:lang w:val="ro-RO" w:eastAsia="en-US"/>
        </w:rPr>
        <w:t>î</w:t>
      </w:r>
      <w:r w:rsidRPr="001A3AC0">
        <w:rPr>
          <w:rFonts w:eastAsiaTheme="minorHAnsi"/>
          <w:sz w:val="24"/>
          <w:szCs w:val="24"/>
          <w:lang w:val="ro-RO" w:eastAsia="en-US"/>
        </w:rPr>
        <w:t xml:space="preserve">n interiorul tulpinii </w:t>
      </w:r>
      <w:r w:rsidR="002B71C1" w:rsidRPr="001A3AC0">
        <w:rPr>
          <w:rFonts w:eastAsiaTheme="minorHAnsi"/>
          <w:sz w:val="24"/>
          <w:szCs w:val="24"/>
          <w:lang w:val="ro-RO" w:eastAsia="en-US"/>
        </w:rPr>
        <w:t>ș</w:t>
      </w:r>
      <w:r w:rsidRPr="001A3AC0">
        <w:rPr>
          <w:rFonts w:eastAsiaTheme="minorHAnsi"/>
          <w:sz w:val="24"/>
          <w:szCs w:val="24"/>
          <w:lang w:val="ro-RO" w:eastAsia="en-US"/>
        </w:rPr>
        <w:t xml:space="preserve">i rod galerii </w:t>
      </w:r>
      <w:r w:rsidR="002B71C1" w:rsidRPr="001A3AC0">
        <w:rPr>
          <w:rFonts w:eastAsiaTheme="minorHAnsi"/>
          <w:sz w:val="24"/>
          <w:szCs w:val="24"/>
          <w:lang w:val="ro-RO" w:eastAsia="en-US"/>
        </w:rPr>
        <w:t>î</w:t>
      </w:r>
      <w:r w:rsidRPr="001A3AC0">
        <w:rPr>
          <w:rFonts w:eastAsiaTheme="minorHAnsi"/>
          <w:sz w:val="24"/>
          <w:szCs w:val="24"/>
          <w:lang w:val="ro-RO" w:eastAsia="en-US"/>
        </w:rPr>
        <w:t>n m</w:t>
      </w:r>
      <w:r w:rsidR="005E70CD" w:rsidRPr="001A3AC0">
        <w:rPr>
          <w:rFonts w:eastAsiaTheme="minorHAnsi"/>
          <w:sz w:val="24"/>
          <w:szCs w:val="24"/>
          <w:lang w:val="ro-RO" w:eastAsia="en-US"/>
        </w:rPr>
        <w:t>ă</w:t>
      </w:r>
      <w:r w:rsidRPr="001A3AC0">
        <w:rPr>
          <w:rFonts w:eastAsiaTheme="minorHAnsi"/>
          <w:sz w:val="24"/>
          <w:szCs w:val="24"/>
          <w:lang w:val="ro-RO" w:eastAsia="en-US"/>
        </w:rPr>
        <w:t>duv</w:t>
      </w:r>
      <w:r w:rsidR="005E70CD" w:rsidRPr="001A3AC0">
        <w:rPr>
          <w:rFonts w:eastAsiaTheme="minorHAnsi"/>
          <w:sz w:val="24"/>
          <w:szCs w:val="24"/>
          <w:lang w:val="ro-RO" w:eastAsia="en-US"/>
        </w:rPr>
        <w:t>ă</w:t>
      </w:r>
      <w:r w:rsidRPr="001A3AC0">
        <w:rPr>
          <w:rFonts w:eastAsiaTheme="minorHAnsi"/>
          <w:sz w:val="24"/>
          <w:szCs w:val="24"/>
          <w:lang w:val="ro-RO" w:eastAsia="en-US"/>
        </w:rPr>
        <w:t xml:space="preserve">. </w:t>
      </w:r>
      <w:r w:rsidR="00AB6B71" w:rsidRPr="001A3AC0">
        <w:rPr>
          <w:rFonts w:eastAsiaTheme="minorHAnsi"/>
          <w:sz w:val="24"/>
          <w:szCs w:val="24"/>
          <w:lang w:val="ro-RO" w:eastAsia="en-US"/>
        </w:rPr>
        <w:t xml:space="preserve">Tulpinile atacate </w:t>
      </w:r>
      <w:r w:rsidRPr="001A3AC0">
        <w:rPr>
          <w:rFonts w:eastAsiaTheme="minorHAnsi"/>
          <w:sz w:val="24"/>
          <w:szCs w:val="24"/>
          <w:lang w:val="ro-RO" w:eastAsia="en-US"/>
        </w:rPr>
        <w:t>crap</w:t>
      </w:r>
      <w:r w:rsidR="005E70CD" w:rsidRPr="001A3AC0">
        <w:rPr>
          <w:rFonts w:eastAsiaTheme="minorHAnsi"/>
          <w:sz w:val="24"/>
          <w:szCs w:val="24"/>
          <w:lang w:val="ro-RO" w:eastAsia="en-US"/>
        </w:rPr>
        <w:t>ă</w:t>
      </w:r>
      <w:r w:rsidRPr="001A3AC0">
        <w:rPr>
          <w:rFonts w:eastAsiaTheme="minorHAnsi"/>
          <w:sz w:val="24"/>
          <w:szCs w:val="24"/>
          <w:lang w:val="ro-RO" w:eastAsia="en-US"/>
        </w:rPr>
        <w:t>,</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se</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r</w:t>
      </w:r>
      <w:r w:rsidR="005E70CD" w:rsidRPr="001A3AC0">
        <w:rPr>
          <w:rFonts w:eastAsiaTheme="minorHAnsi"/>
          <w:sz w:val="24"/>
          <w:szCs w:val="24"/>
          <w:lang w:val="ro-RO" w:eastAsia="en-US"/>
        </w:rPr>
        <w:t>ă</w:t>
      </w:r>
      <w:r w:rsidRPr="001A3AC0">
        <w:rPr>
          <w:rFonts w:eastAsiaTheme="minorHAnsi"/>
          <w:sz w:val="24"/>
          <w:szCs w:val="24"/>
          <w:lang w:val="ro-RO" w:eastAsia="en-US"/>
        </w:rPr>
        <w:t>sucesc,</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lu</w:t>
      </w:r>
      <w:r w:rsidR="005E70CD" w:rsidRPr="001A3AC0">
        <w:rPr>
          <w:rFonts w:eastAsiaTheme="minorHAnsi"/>
          <w:sz w:val="24"/>
          <w:szCs w:val="24"/>
          <w:lang w:val="ro-RO" w:eastAsia="en-US"/>
        </w:rPr>
        <w:t>â</w:t>
      </w:r>
      <w:r w:rsidRPr="001A3AC0">
        <w:rPr>
          <w:rFonts w:eastAsiaTheme="minorHAnsi"/>
          <w:sz w:val="24"/>
          <w:szCs w:val="24"/>
          <w:lang w:val="ro-RO" w:eastAsia="en-US"/>
        </w:rPr>
        <w:t>nd forma literei S</w:t>
      </w:r>
      <w:r w:rsidRPr="001A3AC0">
        <w:rPr>
          <w:rFonts w:eastAsiaTheme="minorHAnsi"/>
          <w:i/>
          <w:iCs/>
          <w:sz w:val="24"/>
          <w:szCs w:val="24"/>
          <w:lang w:val="ro-RO" w:eastAsia="en-US"/>
        </w:rPr>
        <w:t xml:space="preserve">. </w:t>
      </w:r>
      <w:r w:rsidRPr="001A3AC0">
        <w:rPr>
          <w:rFonts w:eastAsiaTheme="minorHAnsi"/>
          <w:sz w:val="24"/>
          <w:szCs w:val="24"/>
          <w:lang w:val="ro-RO" w:eastAsia="en-US"/>
        </w:rPr>
        <w:t>Plantele atacate ramific</w:t>
      </w:r>
      <w:r w:rsidR="005E70CD" w:rsidRPr="001A3AC0">
        <w:rPr>
          <w:rFonts w:eastAsiaTheme="minorHAnsi"/>
          <w:sz w:val="24"/>
          <w:szCs w:val="24"/>
          <w:lang w:val="ro-RO" w:eastAsia="en-US"/>
        </w:rPr>
        <w:t>ă</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abundent stagneaz</w:t>
      </w:r>
      <w:r w:rsidR="005E70CD" w:rsidRPr="001A3AC0">
        <w:rPr>
          <w:rFonts w:eastAsiaTheme="minorHAnsi"/>
          <w:sz w:val="24"/>
          <w:szCs w:val="24"/>
          <w:lang w:val="ro-RO" w:eastAsia="en-US"/>
        </w:rPr>
        <w:t>ă</w:t>
      </w:r>
      <w:r w:rsidRPr="001A3AC0">
        <w:rPr>
          <w:rFonts w:eastAsiaTheme="minorHAnsi"/>
          <w:sz w:val="24"/>
          <w:szCs w:val="24"/>
          <w:lang w:val="ro-RO" w:eastAsia="en-US"/>
        </w:rPr>
        <w:t xml:space="preserve"> </w:t>
      </w:r>
      <w:r w:rsidR="002B71C1" w:rsidRPr="001A3AC0">
        <w:rPr>
          <w:rFonts w:eastAsiaTheme="minorHAnsi"/>
          <w:sz w:val="24"/>
          <w:szCs w:val="24"/>
          <w:lang w:val="ro-RO" w:eastAsia="en-US"/>
        </w:rPr>
        <w:t>î</w:t>
      </w:r>
      <w:r w:rsidRPr="001A3AC0">
        <w:rPr>
          <w:rFonts w:eastAsiaTheme="minorHAnsi"/>
          <w:sz w:val="24"/>
          <w:szCs w:val="24"/>
          <w:lang w:val="ro-RO" w:eastAsia="en-US"/>
        </w:rPr>
        <w:t>n cre</w:t>
      </w:r>
      <w:r w:rsidR="005E70CD" w:rsidRPr="001A3AC0">
        <w:rPr>
          <w:rFonts w:eastAsiaTheme="minorHAnsi"/>
          <w:sz w:val="24"/>
          <w:szCs w:val="24"/>
          <w:lang w:val="ro-RO" w:eastAsia="en-US"/>
        </w:rPr>
        <w:t>ș</w:t>
      </w:r>
      <w:r w:rsidRPr="001A3AC0">
        <w:rPr>
          <w:rFonts w:eastAsiaTheme="minorHAnsi"/>
          <w:sz w:val="24"/>
          <w:szCs w:val="24"/>
          <w:lang w:val="ro-RO" w:eastAsia="en-US"/>
        </w:rPr>
        <w:t>tere, infloresc mai</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t</w:t>
      </w:r>
      <w:r w:rsidR="005E70CD" w:rsidRPr="001A3AC0">
        <w:rPr>
          <w:rFonts w:eastAsiaTheme="minorHAnsi"/>
          <w:sz w:val="24"/>
          <w:szCs w:val="24"/>
          <w:lang w:val="ro-RO" w:eastAsia="en-US"/>
        </w:rPr>
        <w:t>â</w:t>
      </w:r>
      <w:r w:rsidRPr="001A3AC0">
        <w:rPr>
          <w:rFonts w:eastAsiaTheme="minorHAnsi"/>
          <w:sz w:val="24"/>
          <w:szCs w:val="24"/>
          <w:lang w:val="ro-RO" w:eastAsia="en-US"/>
        </w:rPr>
        <w:t xml:space="preserve">rziu </w:t>
      </w:r>
      <w:r w:rsidR="005E70CD" w:rsidRPr="001A3AC0">
        <w:rPr>
          <w:rFonts w:eastAsiaTheme="minorHAnsi"/>
          <w:sz w:val="24"/>
          <w:szCs w:val="24"/>
          <w:lang w:val="ro-RO" w:eastAsia="en-US"/>
        </w:rPr>
        <w:t>ș</w:t>
      </w:r>
      <w:r w:rsidRPr="001A3AC0">
        <w:rPr>
          <w:rFonts w:eastAsiaTheme="minorHAnsi"/>
          <w:sz w:val="24"/>
          <w:szCs w:val="24"/>
          <w:lang w:val="ro-RO" w:eastAsia="en-US"/>
        </w:rPr>
        <w:t>i nu formeaz</w:t>
      </w:r>
      <w:r w:rsidR="005E70CD" w:rsidRPr="001A3AC0">
        <w:rPr>
          <w:rFonts w:eastAsiaTheme="minorHAnsi"/>
          <w:sz w:val="24"/>
          <w:szCs w:val="24"/>
          <w:lang w:val="ro-RO" w:eastAsia="en-US"/>
        </w:rPr>
        <w:t>ă</w:t>
      </w:r>
      <w:r w:rsidRPr="001A3AC0">
        <w:rPr>
          <w:rFonts w:eastAsiaTheme="minorHAnsi"/>
          <w:sz w:val="24"/>
          <w:szCs w:val="24"/>
          <w:lang w:val="ro-RO" w:eastAsia="en-US"/>
        </w:rPr>
        <w:t xml:space="preserve"> sili</w:t>
      </w:r>
      <w:r w:rsidR="005E70CD" w:rsidRPr="001A3AC0">
        <w:rPr>
          <w:rFonts w:eastAsiaTheme="minorHAnsi"/>
          <w:sz w:val="24"/>
          <w:szCs w:val="24"/>
          <w:lang w:val="ro-RO" w:eastAsia="en-US"/>
        </w:rPr>
        <w:t>c</w:t>
      </w:r>
      <w:r w:rsidRPr="001A3AC0">
        <w:rPr>
          <w:rFonts w:eastAsiaTheme="minorHAnsi"/>
          <w:sz w:val="24"/>
          <w:szCs w:val="24"/>
          <w:lang w:val="ro-RO" w:eastAsia="en-US"/>
        </w:rPr>
        <w:t xml:space="preserve">ve sau acestea </w:t>
      </w:r>
      <w:r w:rsidR="005E70CD" w:rsidRPr="001A3AC0">
        <w:rPr>
          <w:rFonts w:eastAsiaTheme="minorHAnsi"/>
          <w:sz w:val="24"/>
          <w:szCs w:val="24"/>
          <w:lang w:val="ro-RO" w:eastAsia="en-US"/>
        </w:rPr>
        <w:t>rămân</w:t>
      </w:r>
      <w:r w:rsidRPr="001A3AC0">
        <w:rPr>
          <w:rFonts w:eastAsiaTheme="minorHAnsi"/>
          <w:sz w:val="24"/>
          <w:szCs w:val="24"/>
          <w:lang w:val="ro-RO" w:eastAsia="en-US"/>
        </w:rPr>
        <w:t xml:space="preserve"> mici </w:t>
      </w:r>
      <w:r w:rsidR="002B71C1" w:rsidRPr="001A3AC0">
        <w:rPr>
          <w:rFonts w:eastAsiaTheme="minorHAnsi"/>
          <w:sz w:val="24"/>
          <w:szCs w:val="24"/>
          <w:lang w:val="ro-RO" w:eastAsia="en-US"/>
        </w:rPr>
        <w:t>ș</w:t>
      </w:r>
      <w:r w:rsidRPr="001A3AC0">
        <w:rPr>
          <w:rFonts w:eastAsiaTheme="minorHAnsi"/>
          <w:sz w:val="24"/>
          <w:szCs w:val="24"/>
          <w:lang w:val="ro-RO" w:eastAsia="en-US"/>
        </w:rPr>
        <w:t>i seci.</w:t>
      </w:r>
      <w:r w:rsidR="00361A38" w:rsidRPr="001A3AC0">
        <w:rPr>
          <w:rFonts w:eastAsiaTheme="minorHAnsi"/>
          <w:sz w:val="24"/>
          <w:szCs w:val="24"/>
          <w:lang w:val="ro-RO" w:eastAsia="en-US"/>
        </w:rPr>
        <w:t xml:space="preserve"> Pagubele provocate de atacul gărgărițelor pot ajunge la 40-60%. </w:t>
      </w:r>
    </w:p>
    <w:p w14:paraId="5E39A78D" w14:textId="4D2EBAEF" w:rsidR="006828D1" w:rsidRPr="001A3AC0" w:rsidRDefault="00361A38" w:rsidP="00C4188A">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b/>
          <w:bCs/>
          <w:sz w:val="24"/>
          <w:szCs w:val="24"/>
          <w:lang w:val="ro-RO" w:eastAsia="en-US"/>
        </w:rPr>
        <w:t>Control și combatere:</w:t>
      </w:r>
      <w:r w:rsidR="002B71C1" w:rsidRPr="001A3AC0">
        <w:rPr>
          <w:rFonts w:eastAsiaTheme="minorHAnsi"/>
          <w:b/>
          <w:bCs/>
          <w:sz w:val="24"/>
          <w:szCs w:val="24"/>
          <w:lang w:val="ro-RO" w:eastAsia="en-US"/>
        </w:rPr>
        <w:t xml:space="preserve"> </w:t>
      </w:r>
      <w:r w:rsidR="009D6235" w:rsidRPr="001A3AC0">
        <w:rPr>
          <w:rFonts w:eastAsiaTheme="minorHAnsi"/>
          <w:sz w:val="24"/>
          <w:szCs w:val="24"/>
          <w:lang w:val="ro-RO" w:eastAsia="en-US"/>
        </w:rPr>
        <w:t>Pentru monitorizarea eficient</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 xml:space="preserve"> a d</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un</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tor</w:t>
      </w:r>
      <w:r w:rsidR="00854366" w:rsidRPr="001A3AC0">
        <w:rPr>
          <w:rFonts w:eastAsiaTheme="minorHAnsi"/>
          <w:sz w:val="24"/>
          <w:szCs w:val="24"/>
          <w:lang w:val="ro-RO" w:eastAsia="en-US"/>
        </w:rPr>
        <w:t>ului</w:t>
      </w:r>
      <w:r w:rsidR="002B71C1" w:rsidRPr="001A3AC0">
        <w:rPr>
          <w:rFonts w:eastAsiaTheme="minorHAnsi"/>
          <w:sz w:val="24"/>
          <w:szCs w:val="24"/>
          <w:lang w:val="ro-RO" w:eastAsia="en-US"/>
        </w:rPr>
        <w:t xml:space="preserve"> </w:t>
      </w:r>
      <w:r w:rsidR="00B743BB" w:rsidRPr="001A3AC0">
        <w:rPr>
          <w:rFonts w:eastAsiaTheme="minorHAnsi"/>
          <w:sz w:val="24"/>
          <w:szCs w:val="24"/>
          <w:lang w:val="ro-RO" w:eastAsia="en-US"/>
        </w:rPr>
        <w:t>se</w:t>
      </w:r>
      <w:r w:rsidR="009D6235" w:rsidRPr="001A3AC0">
        <w:rPr>
          <w:rFonts w:eastAsiaTheme="minorHAnsi"/>
          <w:sz w:val="24"/>
          <w:szCs w:val="24"/>
          <w:lang w:val="ro-RO" w:eastAsia="en-US"/>
        </w:rPr>
        <w:t xml:space="preserve"> amplas</w:t>
      </w:r>
      <w:r w:rsidR="00B743BB" w:rsidRPr="001A3AC0">
        <w:rPr>
          <w:rFonts w:eastAsiaTheme="minorHAnsi"/>
          <w:sz w:val="24"/>
          <w:szCs w:val="24"/>
          <w:lang w:val="ro-RO" w:eastAsia="en-US"/>
        </w:rPr>
        <w:t>e</w:t>
      </w:r>
      <w:r w:rsidR="009D6235" w:rsidRPr="001A3AC0">
        <w:rPr>
          <w:rFonts w:eastAsiaTheme="minorHAnsi"/>
          <w:sz w:val="24"/>
          <w:szCs w:val="24"/>
          <w:lang w:val="ro-RO" w:eastAsia="en-US"/>
        </w:rPr>
        <w:t>a</w:t>
      </w:r>
      <w:r w:rsidR="00B743BB" w:rsidRPr="001A3AC0">
        <w:rPr>
          <w:rFonts w:eastAsiaTheme="minorHAnsi"/>
          <w:sz w:val="24"/>
          <w:szCs w:val="24"/>
          <w:lang w:val="ro-RO" w:eastAsia="en-US"/>
        </w:rPr>
        <w:t>ză</w:t>
      </w:r>
      <w:r w:rsidR="009D6235" w:rsidRPr="001A3AC0">
        <w:rPr>
          <w:rFonts w:eastAsiaTheme="minorHAnsi"/>
          <w:sz w:val="24"/>
          <w:szCs w:val="24"/>
          <w:lang w:val="ro-RO" w:eastAsia="en-US"/>
        </w:rPr>
        <w:t xml:space="preserve"> capcane </w:t>
      </w:r>
      <w:r w:rsidR="002B71C1" w:rsidRPr="001A3AC0">
        <w:rPr>
          <w:rFonts w:eastAsiaTheme="minorHAnsi"/>
          <w:sz w:val="24"/>
          <w:szCs w:val="24"/>
          <w:lang w:val="ro-RO" w:eastAsia="en-US"/>
        </w:rPr>
        <w:t>î</w:t>
      </w:r>
      <w:r w:rsidR="009D6235" w:rsidRPr="001A3AC0">
        <w:rPr>
          <w:rFonts w:eastAsiaTheme="minorHAnsi"/>
          <w:sz w:val="24"/>
          <w:szCs w:val="24"/>
          <w:lang w:val="ro-RO" w:eastAsia="en-US"/>
        </w:rPr>
        <w:t>n cultur</w:t>
      </w:r>
      <w:r w:rsidR="00B743BB" w:rsidRPr="001A3AC0">
        <w:rPr>
          <w:rFonts w:eastAsiaTheme="minorHAnsi"/>
          <w:sz w:val="24"/>
          <w:szCs w:val="24"/>
          <w:lang w:val="ro-RO" w:eastAsia="en-US"/>
        </w:rPr>
        <w:t>ă</w:t>
      </w:r>
      <w:r w:rsidR="002B71C1" w:rsidRPr="001A3AC0">
        <w:rPr>
          <w:rFonts w:eastAsiaTheme="minorHAnsi"/>
          <w:sz w:val="24"/>
          <w:szCs w:val="24"/>
          <w:lang w:val="ro-RO" w:eastAsia="en-US"/>
        </w:rPr>
        <w:t xml:space="preserve"> </w:t>
      </w:r>
      <w:r w:rsidR="00B743BB" w:rsidRPr="001A3AC0">
        <w:rPr>
          <w:rFonts w:eastAsiaTheme="minorHAnsi"/>
          <w:sz w:val="24"/>
          <w:szCs w:val="24"/>
          <w:lang w:val="ro-RO" w:eastAsia="en-US"/>
        </w:rPr>
        <w:t>ș</w:t>
      </w:r>
      <w:r w:rsidR="009D6235" w:rsidRPr="001A3AC0">
        <w:rPr>
          <w:rFonts w:eastAsiaTheme="minorHAnsi"/>
          <w:sz w:val="24"/>
          <w:szCs w:val="24"/>
          <w:lang w:val="ro-RO" w:eastAsia="en-US"/>
        </w:rPr>
        <w:t>i</w:t>
      </w:r>
      <w:r w:rsidR="00B743BB" w:rsidRPr="001A3AC0">
        <w:rPr>
          <w:rFonts w:eastAsiaTheme="minorHAnsi"/>
          <w:sz w:val="24"/>
          <w:szCs w:val="24"/>
          <w:lang w:val="ro-RO" w:eastAsia="en-US"/>
        </w:rPr>
        <w:t xml:space="preserve"> se </w:t>
      </w:r>
      <w:r w:rsidR="009D6235" w:rsidRPr="001A3AC0">
        <w:rPr>
          <w:rFonts w:eastAsiaTheme="minorHAnsi"/>
          <w:sz w:val="24"/>
          <w:szCs w:val="24"/>
          <w:lang w:val="ro-RO" w:eastAsia="en-US"/>
        </w:rPr>
        <w:t>monitorizea</w:t>
      </w:r>
      <w:r w:rsidR="00B743BB" w:rsidRPr="001A3AC0">
        <w:rPr>
          <w:rFonts w:eastAsiaTheme="minorHAnsi"/>
          <w:sz w:val="24"/>
          <w:szCs w:val="24"/>
          <w:lang w:val="ro-RO" w:eastAsia="en-US"/>
        </w:rPr>
        <w:t>ză</w:t>
      </w:r>
      <w:r w:rsidR="009D6235" w:rsidRPr="001A3AC0">
        <w:rPr>
          <w:rFonts w:eastAsiaTheme="minorHAnsi"/>
          <w:sz w:val="24"/>
          <w:szCs w:val="24"/>
          <w:lang w:val="ro-RO" w:eastAsia="en-US"/>
        </w:rPr>
        <w:t xml:space="preserve"> zilnic</w:t>
      </w:r>
      <w:r w:rsidR="00854366" w:rsidRPr="001A3AC0">
        <w:rPr>
          <w:rFonts w:eastAsiaTheme="minorHAnsi"/>
          <w:sz w:val="24"/>
          <w:szCs w:val="24"/>
          <w:lang w:val="ro-RO" w:eastAsia="en-US"/>
        </w:rPr>
        <w:t>,</w:t>
      </w:r>
      <w:r w:rsidR="000431E6" w:rsidRPr="001A3AC0">
        <w:rPr>
          <w:rFonts w:eastAsiaTheme="minorHAnsi"/>
          <w:sz w:val="24"/>
          <w:szCs w:val="24"/>
          <w:lang w:val="ro-RO" w:eastAsia="en-US"/>
        </w:rPr>
        <w:t xml:space="preserve"> î</w:t>
      </w:r>
      <w:r w:rsidR="009D6235" w:rsidRPr="001A3AC0">
        <w:rPr>
          <w:rFonts w:eastAsiaTheme="minorHAnsi"/>
          <w:sz w:val="24"/>
          <w:szCs w:val="24"/>
          <w:lang w:val="ro-RO" w:eastAsia="en-US"/>
        </w:rPr>
        <w:t>n</w:t>
      </w:r>
      <w:r w:rsidR="00B743BB" w:rsidRPr="001A3AC0">
        <w:rPr>
          <w:rFonts w:eastAsiaTheme="minorHAnsi"/>
          <w:sz w:val="24"/>
          <w:szCs w:val="24"/>
          <w:lang w:val="ro-RO" w:eastAsia="en-US"/>
        </w:rPr>
        <w:t xml:space="preserve"> zilele </w:t>
      </w:r>
      <w:r w:rsidR="002B71C1" w:rsidRPr="001A3AC0">
        <w:rPr>
          <w:rFonts w:eastAsiaTheme="minorHAnsi"/>
          <w:sz w:val="24"/>
          <w:szCs w:val="24"/>
          <w:lang w:val="ro-RO" w:eastAsia="en-US"/>
        </w:rPr>
        <w:t>î</w:t>
      </w:r>
      <w:r w:rsidR="00B743BB" w:rsidRPr="001A3AC0">
        <w:rPr>
          <w:rFonts w:eastAsiaTheme="minorHAnsi"/>
          <w:sz w:val="24"/>
          <w:szCs w:val="24"/>
          <w:lang w:val="ro-RO" w:eastAsia="en-US"/>
        </w:rPr>
        <w:t>n</w:t>
      </w:r>
      <w:r w:rsidR="009D6235" w:rsidRPr="001A3AC0">
        <w:rPr>
          <w:rFonts w:eastAsiaTheme="minorHAnsi"/>
          <w:sz w:val="24"/>
          <w:szCs w:val="24"/>
          <w:lang w:val="ro-RO" w:eastAsia="en-US"/>
        </w:rPr>
        <w:t xml:space="preserve"> care temperaturile depasesc 7 </w:t>
      </w:r>
      <w:r w:rsidR="00B743BB" w:rsidRPr="001A3AC0">
        <w:rPr>
          <w:rFonts w:eastAsiaTheme="minorHAnsi"/>
          <w:sz w:val="24"/>
          <w:szCs w:val="24"/>
          <w:vertAlign w:val="superscript"/>
          <w:lang w:val="ro-RO" w:eastAsia="en-US"/>
        </w:rPr>
        <w:t>o</w:t>
      </w:r>
      <w:r w:rsidR="009D6235" w:rsidRPr="001A3AC0">
        <w:rPr>
          <w:rFonts w:eastAsiaTheme="minorHAnsi"/>
          <w:sz w:val="24"/>
          <w:szCs w:val="24"/>
          <w:lang w:val="ro-RO" w:eastAsia="en-US"/>
        </w:rPr>
        <w:t>C</w:t>
      </w:r>
      <w:r w:rsidR="00B743BB" w:rsidRPr="001A3AC0">
        <w:rPr>
          <w:rFonts w:eastAsiaTheme="minorHAnsi"/>
          <w:sz w:val="24"/>
          <w:szCs w:val="24"/>
          <w:lang w:val="ro-RO" w:eastAsia="en-US"/>
        </w:rPr>
        <w:t>.</w:t>
      </w:r>
      <w:r w:rsidR="002B71C1" w:rsidRPr="001A3AC0">
        <w:rPr>
          <w:rFonts w:eastAsiaTheme="minorHAnsi"/>
          <w:sz w:val="24"/>
          <w:szCs w:val="24"/>
          <w:lang w:val="ro-RO" w:eastAsia="en-US"/>
        </w:rPr>
        <w:t xml:space="preserve"> </w:t>
      </w:r>
      <w:r w:rsidR="007022D5" w:rsidRPr="001A3AC0">
        <w:rPr>
          <w:rFonts w:eastAsiaTheme="minorHAnsi"/>
          <w:sz w:val="24"/>
          <w:szCs w:val="24"/>
          <w:lang w:val="ro-RO" w:eastAsia="en-US"/>
        </w:rPr>
        <w:t>Dacă</w:t>
      </w:r>
      <w:r w:rsidR="009D6235" w:rsidRPr="001A3AC0">
        <w:rPr>
          <w:rFonts w:eastAsiaTheme="minorHAnsi"/>
          <w:sz w:val="24"/>
          <w:szCs w:val="24"/>
          <w:lang w:val="ro-RO" w:eastAsia="en-US"/>
        </w:rPr>
        <w:t xml:space="preserve"> </w:t>
      </w:r>
      <w:r w:rsidR="002B71C1" w:rsidRPr="001A3AC0">
        <w:rPr>
          <w:rFonts w:eastAsiaTheme="minorHAnsi"/>
          <w:sz w:val="24"/>
          <w:szCs w:val="24"/>
          <w:lang w:val="ro-RO" w:eastAsia="en-US"/>
        </w:rPr>
        <w:t>î</w:t>
      </w:r>
      <w:r w:rsidR="009D6235" w:rsidRPr="001A3AC0">
        <w:rPr>
          <w:rFonts w:eastAsiaTheme="minorHAnsi"/>
          <w:sz w:val="24"/>
          <w:szCs w:val="24"/>
          <w:lang w:val="ro-RO" w:eastAsia="en-US"/>
        </w:rPr>
        <w:t>n capcan</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w:t>
      </w:r>
      <w:r w:rsidR="002B71C1" w:rsidRPr="001A3AC0">
        <w:rPr>
          <w:rFonts w:eastAsiaTheme="minorHAnsi"/>
          <w:sz w:val="24"/>
          <w:szCs w:val="24"/>
          <w:lang w:val="ro-RO" w:eastAsia="en-US"/>
        </w:rPr>
        <w:t xml:space="preserve"> </w:t>
      </w:r>
      <w:r w:rsidR="007022D5" w:rsidRPr="001A3AC0">
        <w:rPr>
          <w:rFonts w:eastAsiaTheme="minorHAnsi"/>
          <w:sz w:val="24"/>
          <w:szCs w:val="24"/>
          <w:lang w:val="ro-RO" w:eastAsia="en-US"/>
        </w:rPr>
        <w:t>2</w:t>
      </w:r>
      <w:r w:rsidR="009D6235" w:rsidRPr="001A3AC0">
        <w:rPr>
          <w:rFonts w:eastAsiaTheme="minorHAnsi"/>
          <w:sz w:val="24"/>
          <w:szCs w:val="24"/>
          <w:lang w:val="ro-RO" w:eastAsia="en-US"/>
        </w:rPr>
        <w:t xml:space="preserve"> zile</w:t>
      </w:r>
      <w:r w:rsidR="002B71C1" w:rsidRPr="001A3AC0">
        <w:rPr>
          <w:rFonts w:eastAsiaTheme="minorHAnsi"/>
          <w:sz w:val="24"/>
          <w:szCs w:val="24"/>
          <w:lang w:val="ro-RO" w:eastAsia="en-US"/>
        </w:rPr>
        <w:t xml:space="preserve"> </w:t>
      </w:r>
      <w:r w:rsidR="009D6235" w:rsidRPr="001A3AC0">
        <w:rPr>
          <w:rFonts w:eastAsiaTheme="minorHAnsi"/>
          <w:sz w:val="24"/>
          <w:szCs w:val="24"/>
          <w:lang w:val="ro-RO" w:eastAsia="en-US"/>
        </w:rPr>
        <w:t>consecutiv,</w:t>
      </w:r>
      <w:r w:rsidR="002B71C1" w:rsidRPr="001A3AC0">
        <w:rPr>
          <w:rFonts w:eastAsiaTheme="minorHAnsi"/>
          <w:sz w:val="24"/>
          <w:szCs w:val="24"/>
          <w:lang w:val="ro-RO" w:eastAsia="en-US"/>
        </w:rPr>
        <w:t xml:space="preserve"> </w:t>
      </w:r>
      <w:r w:rsidR="009D6235" w:rsidRPr="001A3AC0">
        <w:rPr>
          <w:rFonts w:eastAsiaTheme="minorHAnsi"/>
          <w:sz w:val="24"/>
          <w:szCs w:val="24"/>
          <w:lang w:val="ro-RO" w:eastAsia="en-US"/>
        </w:rPr>
        <w:t>numarul indivizilor</w:t>
      </w:r>
      <w:r w:rsidR="00B743BB" w:rsidRPr="001A3AC0">
        <w:rPr>
          <w:rFonts w:eastAsiaTheme="minorHAnsi"/>
          <w:sz w:val="24"/>
          <w:szCs w:val="24"/>
          <w:lang w:val="ro-RO" w:eastAsia="en-US"/>
        </w:rPr>
        <w:t xml:space="preserve"> capturați</w:t>
      </w:r>
      <w:r w:rsidR="009D6235" w:rsidRPr="001A3AC0">
        <w:rPr>
          <w:rFonts w:eastAsiaTheme="minorHAnsi"/>
          <w:sz w:val="24"/>
          <w:szCs w:val="24"/>
          <w:lang w:val="ro-RO" w:eastAsia="en-US"/>
        </w:rPr>
        <w:t xml:space="preserve"> este </w:t>
      </w:r>
      <w:r w:rsidR="002B71C1" w:rsidRPr="001A3AC0">
        <w:rPr>
          <w:rFonts w:eastAsiaTheme="minorHAnsi"/>
          <w:sz w:val="24"/>
          <w:szCs w:val="24"/>
          <w:lang w:val="ro-RO" w:eastAsia="en-US"/>
        </w:rPr>
        <w:t>î</w:t>
      </w:r>
      <w:r w:rsidR="009D6235" w:rsidRPr="001A3AC0">
        <w:rPr>
          <w:rFonts w:eastAsiaTheme="minorHAnsi"/>
          <w:sz w:val="24"/>
          <w:szCs w:val="24"/>
          <w:lang w:val="ro-RO" w:eastAsia="en-US"/>
        </w:rPr>
        <w:t>n cre</w:t>
      </w:r>
      <w:r w:rsidR="00B743BB" w:rsidRPr="001A3AC0">
        <w:rPr>
          <w:rFonts w:eastAsiaTheme="minorHAnsi"/>
          <w:sz w:val="24"/>
          <w:szCs w:val="24"/>
          <w:lang w:val="ro-RO" w:eastAsia="en-US"/>
        </w:rPr>
        <w:t>ș</w:t>
      </w:r>
      <w:r w:rsidR="009D6235" w:rsidRPr="001A3AC0">
        <w:rPr>
          <w:rFonts w:eastAsiaTheme="minorHAnsi"/>
          <w:sz w:val="24"/>
          <w:szCs w:val="24"/>
          <w:lang w:val="ro-RO" w:eastAsia="en-US"/>
        </w:rPr>
        <w:t>tere, este necesar</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 xml:space="preserve"> aplicarea tratament</w:t>
      </w:r>
      <w:r w:rsidR="00B743BB" w:rsidRPr="001A3AC0">
        <w:rPr>
          <w:rFonts w:eastAsiaTheme="minorHAnsi"/>
          <w:sz w:val="24"/>
          <w:szCs w:val="24"/>
          <w:lang w:val="ro-RO" w:eastAsia="en-US"/>
        </w:rPr>
        <w:t>elor</w:t>
      </w:r>
      <w:r w:rsidR="007022D5" w:rsidRPr="001A3AC0">
        <w:rPr>
          <w:rFonts w:eastAsiaTheme="minorHAnsi"/>
          <w:sz w:val="24"/>
          <w:szCs w:val="24"/>
          <w:lang w:val="ro-RO" w:eastAsia="en-US"/>
        </w:rPr>
        <w:t>,</w:t>
      </w:r>
      <w:r w:rsidR="002B71C1" w:rsidRPr="001A3AC0">
        <w:rPr>
          <w:rFonts w:eastAsiaTheme="minorHAnsi"/>
          <w:sz w:val="24"/>
          <w:szCs w:val="24"/>
          <w:lang w:val="ro-RO" w:eastAsia="en-US"/>
        </w:rPr>
        <w:t xml:space="preserve"> </w:t>
      </w:r>
      <w:r w:rsidR="007022D5" w:rsidRPr="001A3AC0">
        <w:rPr>
          <w:rFonts w:eastAsiaTheme="minorHAnsi"/>
          <w:sz w:val="24"/>
          <w:szCs w:val="24"/>
          <w:lang w:val="ro-RO" w:eastAsia="en-US"/>
        </w:rPr>
        <w:t>altfel</w:t>
      </w:r>
      <w:r w:rsidR="009D6235" w:rsidRPr="001A3AC0">
        <w:rPr>
          <w:rFonts w:eastAsiaTheme="minorHAnsi"/>
          <w:sz w:val="24"/>
          <w:szCs w:val="24"/>
          <w:lang w:val="ro-RO" w:eastAsia="en-US"/>
        </w:rPr>
        <w:t xml:space="preserve"> nu mai putem combate eficient acest d</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un</w:t>
      </w:r>
      <w:r w:rsidR="00B743BB" w:rsidRPr="001A3AC0">
        <w:rPr>
          <w:rFonts w:eastAsiaTheme="minorHAnsi"/>
          <w:sz w:val="24"/>
          <w:szCs w:val="24"/>
          <w:lang w:val="ro-RO" w:eastAsia="en-US"/>
        </w:rPr>
        <w:t>ă</w:t>
      </w:r>
      <w:r w:rsidR="009D6235" w:rsidRPr="001A3AC0">
        <w:rPr>
          <w:rFonts w:eastAsiaTheme="minorHAnsi"/>
          <w:sz w:val="24"/>
          <w:szCs w:val="24"/>
          <w:lang w:val="ro-RO" w:eastAsia="en-US"/>
        </w:rPr>
        <w:t>tor</w:t>
      </w:r>
      <w:r w:rsidR="000431E6" w:rsidRPr="001A3AC0">
        <w:rPr>
          <w:rFonts w:eastAsiaTheme="minorHAnsi"/>
          <w:sz w:val="24"/>
          <w:szCs w:val="24"/>
          <w:lang w:val="ro-RO" w:eastAsia="en-US"/>
        </w:rPr>
        <w:t xml:space="preserve">. </w:t>
      </w:r>
    </w:p>
    <w:p w14:paraId="64DDB053" w14:textId="57D9F4B9" w:rsidR="006828D1" w:rsidRPr="001A3AC0" w:rsidRDefault="006828D1" w:rsidP="007022D5">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sz w:val="24"/>
          <w:szCs w:val="24"/>
          <w:lang w:val="ro-RO" w:eastAsia="en-US"/>
        </w:rPr>
        <w:t xml:space="preserve">Tratamentului se va efectuaimediat după ce </w:t>
      </w:r>
      <w:r w:rsidR="00854366" w:rsidRPr="001A3AC0">
        <w:rPr>
          <w:rFonts w:eastAsiaTheme="minorHAnsi"/>
          <w:sz w:val="24"/>
          <w:szCs w:val="24"/>
          <w:lang w:val="ro-RO" w:eastAsia="en-US"/>
        </w:rPr>
        <w:t>3</w:t>
      </w:r>
      <w:r w:rsidRPr="001A3AC0">
        <w:rPr>
          <w:rFonts w:eastAsiaTheme="minorHAnsi"/>
          <w:sz w:val="24"/>
          <w:szCs w:val="24"/>
          <w:lang w:val="ro-RO" w:eastAsia="en-US"/>
        </w:rPr>
        <w:t xml:space="preserve"> zile consecutiv temperatura</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 xml:space="preserve">diurnă a depășit 8- 9 °C. </w:t>
      </w:r>
      <w:r w:rsidR="002B71C1" w:rsidRPr="001A3AC0">
        <w:rPr>
          <w:rFonts w:eastAsiaTheme="minorHAnsi"/>
          <w:sz w:val="24"/>
          <w:szCs w:val="24"/>
          <w:lang w:val="ro-RO" w:eastAsia="en-US"/>
        </w:rPr>
        <w:t>Î</w:t>
      </w:r>
      <w:r w:rsidRPr="001A3AC0">
        <w:rPr>
          <w:rFonts w:eastAsiaTheme="minorHAnsi"/>
          <w:sz w:val="24"/>
          <w:szCs w:val="24"/>
          <w:lang w:val="ro-RO" w:eastAsia="en-US"/>
        </w:rPr>
        <w:t xml:space="preserve">n momentul </w:t>
      </w:r>
      <w:r w:rsidR="002B71C1" w:rsidRPr="001A3AC0">
        <w:rPr>
          <w:rFonts w:eastAsiaTheme="minorHAnsi"/>
          <w:sz w:val="24"/>
          <w:szCs w:val="24"/>
          <w:lang w:val="ro-RO" w:eastAsia="en-US"/>
        </w:rPr>
        <w:t>î</w:t>
      </w:r>
      <w:r w:rsidRPr="001A3AC0">
        <w:rPr>
          <w:rFonts w:eastAsiaTheme="minorHAnsi"/>
          <w:sz w:val="24"/>
          <w:szCs w:val="24"/>
          <w:lang w:val="ro-RO" w:eastAsia="en-US"/>
        </w:rPr>
        <w:t>n care apar capturi de 10-20 adul</w:t>
      </w:r>
      <w:r w:rsidR="002B71C1" w:rsidRPr="001A3AC0">
        <w:rPr>
          <w:rFonts w:eastAsiaTheme="minorHAnsi"/>
          <w:sz w:val="24"/>
          <w:szCs w:val="24"/>
          <w:lang w:val="ro-RO" w:eastAsia="en-US"/>
        </w:rPr>
        <w:t>ț</w:t>
      </w:r>
      <w:r w:rsidRPr="001A3AC0">
        <w:rPr>
          <w:rFonts w:eastAsiaTheme="minorHAnsi"/>
          <w:sz w:val="24"/>
          <w:szCs w:val="24"/>
          <w:lang w:val="ro-RO" w:eastAsia="en-US"/>
        </w:rPr>
        <w:t>i pe</w:t>
      </w:r>
      <w:r w:rsidR="002B71C1" w:rsidRPr="001A3AC0">
        <w:rPr>
          <w:rFonts w:eastAsiaTheme="minorHAnsi"/>
          <w:sz w:val="24"/>
          <w:szCs w:val="24"/>
          <w:lang w:val="ro-RO" w:eastAsia="en-US"/>
        </w:rPr>
        <w:t xml:space="preserve"> </w:t>
      </w:r>
      <w:r w:rsidRPr="001A3AC0">
        <w:rPr>
          <w:rFonts w:eastAsiaTheme="minorHAnsi"/>
          <w:sz w:val="24"/>
          <w:szCs w:val="24"/>
          <w:lang w:val="ro-RO" w:eastAsia="en-US"/>
        </w:rPr>
        <w:t>/</w:t>
      </w:r>
      <w:r w:rsidR="002B71C1" w:rsidRPr="001A3AC0">
        <w:rPr>
          <w:rFonts w:eastAsiaTheme="minorHAnsi"/>
          <w:sz w:val="24"/>
          <w:szCs w:val="24"/>
          <w:lang w:val="ro-RO" w:eastAsia="en-US"/>
        </w:rPr>
        <w:t>î</w:t>
      </w:r>
      <w:r w:rsidRPr="001A3AC0">
        <w:rPr>
          <w:rFonts w:eastAsiaTheme="minorHAnsi"/>
          <w:sz w:val="24"/>
          <w:szCs w:val="24"/>
          <w:lang w:val="ro-RO" w:eastAsia="en-US"/>
        </w:rPr>
        <w:t>n capcane,la PED de 3 – 10% (1–2 adulți /plantă). Dac</w:t>
      </w:r>
      <w:r w:rsidR="002B71C1" w:rsidRPr="001A3AC0">
        <w:rPr>
          <w:rFonts w:eastAsiaTheme="minorHAnsi"/>
          <w:sz w:val="24"/>
          <w:szCs w:val="24"/>
          <w:lang w:val="ro-RO" w:eastAsia="en-US"/>
        </w:rPr>
        <w:t>ă</w:t>
      </w:r>
      <w:r w:rsidRPr="001A3AC0">
        <w:rPr>
          <w:rFonts w:eastAsiaTheme="minorHAnsi"/>
          <w:sz w:val="24"/>
          <w:szCs w:val="24"/>
          <w:lang w:val="ro-RO" w:eastAsia="en-US"/>
        </w:rPr>
        <w:t xml:space="preserve"> se ratează acest moment al zborului, nu </w:t>
      </w:r>
      <w:r w:rsidR="00854366" w:rsidRPr="001A3AC0">
        <w:rPr>
          <w:rFonts w:eastAsiaTheme="minorHAnsi"/>
          <w:sz w:val="24"/>
          <w:szCs w:val="24"/>
          <w:lang w:val="ro-RO" w:eastAsia="en-US"/>
        </w:rPr>
        <w:t>se mai</w:t>
      </w:r>
      <w:r w:rsidRPr="001A3AC0">
        <w:rPr>
          <w:rFonts w:eastAsiaTheme="minorHAnsi"/>
          <w:sz w:val="24"/>
          <w:szCs w:val="24"/>
          <w:lang w:val="ro-RO" w:eastAsia="en-US"/>
        </w:rPr>
        <w:t xml:space="preserve"> combate eficient acest</w:t>
      </w:r>
      <w:r w:rsidR="00692A63" w:rsidRPr="001A3AC0">
        <w:rPr>
          <w:rFonts w:eastAsiaTheme="minorHAnsi"/>
          <w:sz w:val="24"/>
          <w:szCs w:val="24"/>
          <w:lang w:val="ro-RO" w:eastAsia="en-US"/>
        </w:rPr>
        <w:t xml:space="preserve"> </w:t>
      </w:r>
      <w:r w:rsidRPr="001A3AC0">
        <w:rPr>
          <w:rFonts w:eastAsiaTheme="minorHAnsi"/>
          <w:sz w:val="24"/>
          <w:szCs w:val="24"/>
          <w:lang w:val="ro-RO" w:eastAsia="en-US"/>
        </w:rPr>
        <w:t xml:space="preserve">dăunător, care produce mari pagube culturii prin larve ce apar </w:t>
      </w:r>
      <w:r w:rsidR="00692A63" w:rsidRPr="001A3AC0">
        <w:rPr>
          <w:rFonts w:eastAsiaTheme="minorHAnsi"/>
          <w:sz w:val="24"/>
          <w:szCs w:val="24"/>
          <w:lang w:val="ro-RO" w:eastAsia="en-US"/>
        </w:rPr>
        <w:t>î</w:t>
      </w:r>
      <w:r w:rsidRPr="001A3AC0">
        <w:rPr>
          <w:rFonts w:eastAsiaTheme="minorHAnsi"/>
          <w:sz w:val="24"/>
          <w:szCs w:val="24"/>
          <w:lang w:val="ro-RO" w:eastAsia="en-US"/>
        </w:rPr>
        <w:t>n urma atacului adulților. Larvele</w:t>
      </w:r>
      <w:r w:rsidR="00692A63" w:rsidRPr="001A3AC0">
        <w:rPr>
          <w:rFonts w:eastAsiaTheme="minorHAnsi"/>
          <w:sz w:val="24"/>
          <w:szCs w:val="24"/>
          <w:lang w:val="ro-RO" w:eastAsia="en-US"/>
        </w:rPr>
        <w:t xml:space="preserve"> </w:t>
      </w:r>
      <w:r w:rsidRPr="001A3AC0">
        <w:rPr>
          <w:rFonts w:eastAsiaTheme="minorHAnsi"/>
          <w:sz w:val="24"/>
          <w:szCs w:val="24"/>
          <w:lang w:val="ro-RO" w:eastAsia="en-US"/>
        </w:rPr>
        <w:t>nu pot fi</w:t>
      </w:r>
      <w:r w:rsidR="00692A63" w:rsidRPr="001A3AC0">
        <w:rPr>
          <w:rFonts w:eastAsiaTheme="minorHAnsi"/>
          <w:sz w:val="24"/>
          <w:szCs w:val="24"/>
          <w:lang w:val="ro-RO" w:eastAsia="en-US"/>
        </w:rPr>
        <w:t xml:space="preserve"> </w:t>
      </w:r>
      <w:r w:rsidRPr="001A3AC0">
        <w:rPr>
          <w:rFonts w:eastAsiaTheme="minorHAnsi"/>
          <w:sz w:val="24"/>
          <w:szCs w:val="24"/>
          <w:lang w:val="ro-RO" w:eastAsia="en-US"/>
        </w:rPr>
        <w:t>combatute</w:t>
      </w:r>
      <w:r w:rsidR="007022D5" w:rsidRPr="001A3AC0">
        <w:rPr>
          <w:rFonts w:eastAsiaTheme="minorHAnsi"/>
          <w:sz w:val="24"/>
          <w:szCs w:val="24"/>
          <w:lang w:val="ro-RO" w:eastAsia="en-US"/>
        </w:rPr>
        <w:t xml:space="preserve">. </w:t>
      </w:r>
      <w:r w:rsidRPr="001A3AC0">
        <w:rPr>
          <w:rFonts w:eastAsiaTheme="minorHAnsi"/>
          <w:b/>
          <w:bCs/>
          <w:sz w:val="24"/>
          <w:szCs w:val="24"/>
          <w:lang w:val="ro-RO" w:eastAsia="en-US"/>
        </w:rPr>
        <w:t>T</w:t>
      </w:r>
      <w:r w:rsidR="00867E06" w:rsidRPr="001A3AC0">
        <w:rPr>
          <w:rFonts w:eastAsiaTheme="minorHAnsi"/>
          <w:b/>
          <w:bCs/>
          <w:sz w:val="24"/>
          <w:szCs w:val="24"/>
          <w:lang w:val="ro-RO" w:eastAsia="en-US"/>
        </w:rPr>
        <w:t xml:space="preserve">ratamentul </w:t>
      </w:r>
      <w:r w:rsidRPr="001A3AC0">
        <w:rPr>
          <w:rFonts w:eastAsiaTheme="minorHAnsi"/>
          <w:b/>
          <w:bCs/>
          <w:sz w:val="24"/>
          <w:szCs w:val="24"/>
          <w:lang w:val="ro-RO" w:eastAsia="en-US"/>
        </w:rPr>
        <w:t xml:space="preserve">nr. 2 </w:t>
      </w:r>
      <w:r w:rsidRPr="001A3AC0">
        <w:rPr>
          <w:rFonts w:eastAsiaTheme="minorHAnsi"/>
          <w:sz w:val="24"/>
          <w:szCs w:val="24"/>
          <w:lang w:val="ro-RO" w:eastAsia="en-US"/>
        </w:rPr>
        <w:t xml:space="preserve">se va efectua </w:t>
      </w:r>
      <w:r w:rsidR="00692A63" w:rsidRPr="001A3AC0">
        <w:rPr>
          <w:rFonts w:eastAsiaTheme="minorHAnsi"/>
          <w:sz w:val="24"/>
          <w:szCs w:val="24"/>
          <w:lang w:val="ro-RO" w:eastAsia="en-US"/>
        </w:rPr>
        <w:t>î</w:t>
      </w:r>
      <w:r w:rsidRPr="001A3AC0">
        <w:rPr>
          <w:rFonts w:eastAsiaTheme="minorHAnsi"/>
          <w:sz w:val="24"/>
          <w:szCs w:val="24"/>
          <w:lang w:val="ro-RO" w:eastAsia="en-US"/>
        </w:rPr>
        <w:t>n faza fenologica de formare a tulpin</w:t>
      </w:r>
      <w:r w:rsidR="004902B3" w:rsidRPr="001A3AC0">
        <w:rPr>
          <w:rFonts w:eastAsiaTheme="minorHAnsi"/>
          <w:sz w:val="24"/>
          <w:szCs w:val="24"/>
          <w:lang w:val="ro-RO" w:eastAsia="en-US"/>
        </w:rPr>
        <w:t>i</w:t>
      </w:r>
      <w:r w:rsidRPr="001A3AC0">
        <w:rPr>
          <w:rFonts w:eastAsiaTheme="minorHAnsi"/>
          <w:sz w:val="24"/>
          <w:szCs w:val="24"/>
          <w:lang w:val="ro-RO" w:eastAsia="en-US"/>
        </w:rPr>
        <w:t>i.</w:t>
      </w:r>
    </w:p>
    <w:p w14:paraId="27C253C5" w14:textId="28E4CA68" w:rsidR="009D6235" w:rsidRPr="001A3AC0" w:rsidRDefault="009D6235" w:rsidP="007022D5">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sz w:val="24"/>
          <w:szCs w:val="24"/>
          <w:lang w:val="ro-RO" w:eastAsia="en-US"/>
        </w:rPr>
        <w:t>Pentru combatere folosi</w:t>
      </w:r>
      <w:r w:rsidR="00692A63" w:rsidRPr="001A3AC0">
        <w:rPr>
          <w:rFonts w:eastAsiaTheme="minorHAnsi"/>
          <w:sz w:val="24"/>
          <w:szCs w:val="24"/>
          <w:lang w:val="ro-RO" w:eastAsia="en-US"/>
        </w:rPr>
        <w:t>ț</w:t>
      </w:r>
      <w:r w:rsidRPr="001A3AC0">
        <w:rPr>
          <w:rFonts w:eastAsiaTheme="minorHAnsi"/>
          <w:sz w:val="24"/>
          <w:szCs w:val="24"/>
          <w:lang w:val="ro-RO" w:eastAsia="en-US"/>
        </w:rPr>
        <w:t>i unul din produsele:</w:t>
      </w:r>
      <w:r w:rsidR="00692A63" w:rsidRPr="001A3AC0">
        <w:rPr>
          <w:rFonts w:eastAsiaTheme="minorHAnsi"/>
          <w:sz w:val="24"/>
          <w:szCs w:val="24"/>
          <w:lang w:val="ro-RO" w:eastAsia="en-US"/>
        </w:rPr>
        <w:t xml:space="preserve"> </w:t>
      </w:r>
      <w:r w:rsidR="00864323" w:rsidRPr="001A3AC0">
        <w:rPr>
          <w:rFonts w:eastAsiaTheme="minorHAnsi"/>
          <w:b/>
          <w:bCs/>
          <w:sz w:val="24"/>
          <w:szCs w:val="24"/>
          <w:lang w:val="ro-RO" w:eastAsia="en-US"/>
        </w:rPr>
        <w:t>R</w:t>
      </w:r>
      <w:r w:rsidR="00C9698C" w:rsidRPr="001A3AC0">
        <w:rPr>
          <w:rFonts w:eastAsiaTheme="minorHAnsi"/>
          <w:b/>
          <w:bCs/>
          <w:sz w:val="24"/>
          <w:szCs w:val="24"/>
          <w:lang w:val="ro-RO" w:eastAsia="en-US"/>
        </w:rPr>
        <w:t>apid</w:t>
      </w:r>
      <w:r w:rsidR="00864323" w:rsidRPr="001A3AC0">
        <w:rPr>
          <w:rFonts w:eastAsiaTheme="minorHAnsi"/>
          <w:b/>
          <w:bCs/>
          <w:sz w:val="24"/>
          <w:szCs w:val="24"/>
          <w:lang w:val="ro-RO" w:eastAsia="en-US"/>
        </w:rPr>
        <w:t xml:space="preserve"> 060</w:t>
      </w:r>
      <w:r w:rsidR="00692A63" w:rsidRPr="001A3AC0">
        <w:rPr>
          <w:rFonts w:eastAsiaTheme="minorHAnsi"/>
          <w:b/>
          <w:bCs/>
          <w:sz w:val="24"/>
          <w:szCs w:val="24"/>
          <w:lang w:val="ro-RO" w:eastAsia="en-US"/>
        </w:rPr>
        <w:t xml:space="preserve"> </w:t>
      </w:r>
      <w:r w:rsidR="00864323" w:rsidRPr="001A3AC0">
        <w:rPr>
          <w:rFonts w:eastAsiaTheme="minorHAnsi"/>
          <w:b/>
          <w:bCs/>
          <w:sz w:val="24"/>
          <w:szCs w:val="24"/>
          <w:lang w:val="ro-RO" w:eastAsia="en-US"/>
        </w:rPr>
        <w:t xml:space="preserve">CS </w:t>
      </w:r>
      <w:r w:rsidR="0014494B" w:rsidRPr="001A3AC0">
        <w:rPr>
          <w:rFonts w:eastAsiaTheme="minorHAnsi"/>
          <w:b/>
          <w:bCs/>
          <w:sz w:val="24"/>
          <w:szCs w:val="24"/>
          <w:lang w:val="ro-RO" w:eastAsia="en-US"/>
        </w:rPr>
        <w:t xml:space="preserve">/ </w:t>
      </w:r>
      <w:r w:rsidR="00864323" w:rsidRPr="001A3AC0">
        <w:rPr>
          <w:rFonts w:eastAsiaTheme="minorHAnsi"/>
          <w:b/>
          <w:bCs/>
          <w:sz w:val="24"/>
          <w:szCs w:val="24"/>
          <w:lang w:val="ro-RO" w:eastAsia="en-US"/>
        </w:rPr>
        <w:t>F</w:t>
      </w:r>
      <w:r w:rsidR="00C9698C" w:rsidRPr="001A3AC0">
        <w:rPr>
          <w:rFonts w:eastAsiaTheme="minorHAnsi"/>
          <w:b/>
          <w:bCs/>
          <w:sz w:val="24"/>
          <w:szCs w:val="24"/>
          <w:lang w:val="ro-RO" w:eastAsia="en-US"/>
        </w:rPr>
        <w:t>entrol</w:t>
      </w:r>
      <w:r w:rsidR="00864323" w:rsidRPr="001A3AC0">
        <w:rPr>
          <w:rFonts w:eastAsiaTheme="minorHAnsi"/>
          <w:b/>
          <w:bCs/>
          <w:sz w:val="24"/>
          <w:szCs w:val="24"/>
          <w:lang w:val="ro-RO" w:eastAsia="en-US"/>
        </w:rPr>
        <w:t xml:space="preserve"> 60</w:t>
      </w:r>
      <w:r w:rsidR="00692A63" w:rsidRPr="001A3AC0">
        <w:rPr>
          <w:rFonts w:eastAsiaTheme="minorHAnsi"/>
          <w:b/>
          <w:bCs/>
          <w:sz w:val="24"/>
          <w:szCs w:val="24"/>
          <w:lang w:val="ro-RO" w:eastAsia="en-US"/>
        </w:rPr>
        <w:t xml:space="preserve"> </w:t>
      </w:r>
      <w:r w:rsidR="00864323" w:rsidRPr="001A3AC0">
        <w:rPr>
          <w:rFonts w:eastAsiaTheme="minorHAnsi"/>
          <w:b/>
          <w:bCs/>
          <w:sz w:val="24"/>
          <w:szCs w:val="24"/>
          <w:lang w:val="ro-RO" w:eastAsia="en-US"/>
        </w:rPr>
        <w:t>CS– 60 – 80 ml/ha</w:t>
      </w:r>
      <w:r w:rsidR="00B54BE8" w:rsidRPr="001A3AC0">
        <w:rPr>
          <w:rFonts w:eastAsiaTheme="minorHAnsi"/>
          <w:b/>
          <w:bCs/>
          <w:sz w:val="24"/>
          <w:szCs w:val="24"/>
          <w:lang w:val="ro-RO" w:eastAsia="en-US"/>
        </w:rPr>
        <w:t xml:space="preserve"> (</w:t>
      </w:r>
      <w:r w:rsidR="00B54BE8" w:rsidRPr="00911AC2">
        <w:rPr>
          <w:rFonts w:eastAsiaTheme="minorHAnsi"/>
          <w:sz w:val="24"/>
          <w:szCs w:val="24"/>
          <w:lang w:val="pt-BR" w:eastAsia="en-US"/>
        </w:rPr>
        <w:t xml:space="preserve">utilizare </w:t>
      </w:r>
      <w:r w:rsidR="00692A63" w:rsidRPr="00911AC2">
        <w:rPr>
          <w:rFonts w:eastAsiaTheme="minorHAnsi"/>
          <w:sz w:val="24"/>
          <w:szCs w:val="24"/>
          <w:lang w:val="pt-BR" w:eastAsia="en-US"/>
        </w:rPr>
        <w:t>ș</w:t>
      </w:r>
      <w:r w:rsidR="00B54BE8" w:rsidRPr="00911AC2">
        <w:rPr>
          <w:rFonts w:eastAsiaTheme="minorHAnsi"/>
          <w:sz w:val="24"/>
          <w:szCs w:val="24"/>
          <w:lang w:val="pt-BR" w:eastAsia="en-US"/>
        </w:rPr>
        <w:t xml:space="preserve">i eliminare stocuri de produs </w:t>
      </w:r>
      <w:r w:rsidR="00692A63" w:rsidRPr="00911AC2">
        <w:rPr>
          <w:rFonts w:eastAsiaTheme="minorHAnsi"/>
          <w:sz w:val="24"/>
          <w:szCs w:val="24"/>
          <w:lang w:val="pt-BR" w:eastAsia="en-US"/>
        </w:rPr>
        <w:t>l</w:t>
      </w:r>
      <w:r w:rsidR="00B54BE8" w:rsidRPr="00911AC2">
        <w:rPr>
          <w:rFonts w:eastAsiaTheme="minorHAnsi"/>
          <w:sz w:val="24"/>
          <w:szCs w:val="24"/>
          <w:lang w:val="pt-BR" w:eastAsia="en-US"/>
        </w:rPr>
        <w:t>a utilizatori (pana</w:t>
      </w:r>
      <w:r w:rsidR="00692A63" w:rsidRPr="00911AC2">
        <w:rPr>
          <w:rFonts w:eastAsiaTheme="minorHAnsi"/>
          <w:sz w:val="24"/>
          <w:szCs w:val="24"/>
          <w:lang w:val="pt-BR" w:eastAsia="en-US"/>
        </w:rPr>
        <w:t xml:space="preserve"> l</w:t>
      </w:r>
      <w:r w:rsidR="00B54BE8" w:rsidRPr="00911AC2">
        <w:rPr>
          <w:rFonts w:eastAsiaTheme="minorHAnsi"/>
          <w:sz w:val="24"/>
          <w:szCs w:val="24"/>
          <w:lang w:val="pt-BR" w:eastAsia="en-US"/>
        </w:rPr>
        <w:t>a data de 31.03.2026)</w:t>
      </w:r>
      <w:r w:rsidR="00692A63" w:rsidRPr="001A3AC0">
        <w:rPr>
          <w:rFonts w:eastAsiaTheme="minorHAnsi"/>
          <w:b/>
          <w:bCs/>
          <w:sz w:val="24"/>
          <w:szCs w:val="24"/>
          <w:lang w:val="pt-BR" w:eastAsia="en-US"/>
        </w:rPr>
        <w:t xml:space="preserve"> </w:t>
      </w:r>
      <w:r w:rsidR="00864323" w:rsidRPr="001A3AC0">
        <w:rPr>
          <w:rFonts w:eastAsiaTheme="minorHAnsi"/>
          <w:sz w:val="24"/>
          <w:szCs w:val="24"/>
          <w:lang w:val="ro-RO" w:eastAsia="en-US"/>
        </w:rPr>
        <w:t>sau</w:t>
      </w:r>
      <w:r w:rsidR="00692A63" w:rsidRPr="001A3AC0">
        <w:rPr>
          <w:rFonts w:eastAsiaTheme="minorHAnsi"/>
          <w:sz w:val="24"/>
          <w:szCs w:val="24"/>
          <w:lang w:val="ro-RO" w:eastAsia="en-US"/>
        </w:rPr>
        <w:t xml:space="preserve"> </w:t>
      </w:r>
      <w:r w:rsidR="00864323" w:rsidRPr="001A3AC0">
        <w:rPr>
          <w:rFonts w:eastAsiaTheme="minorHAnsi"/>
          <w:b/>
          <w:bCs/>
          <w:sz w:val="24"/>
          <w:szCs w:val="24"/>
          <w:lang w:val="ro-RO" w:eastAsia="en-US"/>
        </w:rPr>
        <w:t>I</w:t>
      </w:r>
      <w:r w:rsidR="00C9698C" w:rsidRPr="001A3AC0">
        <w:rPr>
          <w:rFonts w:eastAsiaTheme="minorHAnsi"/>
          <w:b/>
          <w:bCs/>
          <w:sz w:val="24"/>
          <w:szCs w:val="24"/>
          <w:lang w:val="ro-RO" w:eastAsia="en-US"/>
        </w:rPr>
        <w:t>nazuma</w:t>
      </w:r>
      <w:r w:rsidR="00864323" w:rsidRPr="001A3AC0">
        <w:rPr>
          <w:rFonts w:eastAsiaTheme="minorHAnsi"/>
          <w:b/>
          <w:bCs/>
          <w:sz w:val="24"/>
          <w:szCs w:val="24"/>
          <w:lang w:val="ro-RO" w:eastAsia="en-US"/>
        </w:rPr>
        <w:t xml:space="preserve"> – 0,15 </w:t>
      </w:r>
      <w:r w:rsidR="00C9698C" w:rsidRPr="001A3AC0">
        <w:rPr>
          <w:rFonts w:eastAsiaTheme="minorHAnsi"/>
          <w:b/>
          <w:bCs/>
          <w:sz w:val="24"/>
          <w:szCs w:val="24"/>
          <w:lang w:val="ro-RO" w:eastAsia="en-US"/>
        </w:rPr>
        <w:t xml:space="preserve">- </w:t>
      </w:r>
      <w:r w:rsidR="00864323" w:rsidRPr="001A3AC0">
        <w:rPr>
          <w:rFonts w:eastAsiaTheme="minorHAnsi"/>
          <w:b/>
          <w:bCs/>
          <w:sz w:val="24"/>
          <w:szCs w:val="24"/>
          <w:lang w:val="ro-RO" w:eastAsia="en-US"/>
        </w:rPr>
        <w:t xml:space="preserve">0,2 kg/ha </w:t>
      </w:r>
      <w:r w:rsidRPr="001A3AC0">
        <w:rPr>
          <w:rFonts w:eastAsiaTheme="minorHAnsi"/>
          <w:sz w:val="24"/>
          <w:szCs w:val="24"/>
          <w:lang w:val="ro-RO" w:eastAsia="en-US"/>
        </w:rPr>
        <w:t>sau</w:t>
      </w:r>
      <w:r w:rsidR="00692A63" w:rsidRPr="001A3AC0">
        <w:rPr>
          <w:rFonts w:eastAsiaTheme="minorHAnsi"/>
          <w:sz w:val="24"/>
          <w:szCs w:val="24"/>
          <w:lang w:val="ro-RO" w:eastAsia="en-US"/>
        </w:rPr>
        <w:t xml:space="preserve"> </w:t>
      </w:r>
      <w:r w:rsidRPr="001A3AC0">
        <w:rPr>
          <w:rFonts w:eastAsiaTheme="minorHAnsi"/>
          <w:b/>
          <w:bCs/>
          <w:sz w:val="24"/>
          <w:szCs w:val="24"/>
          <w:lang w:val="ro-RO" w:eastAsia="en-US"/>
        </w:rPr>
        <w:t>D</w:t>
      </w:r>
      <w:r w:rsidR="00C9698C" w:rsidRPr="001A3AC0">
        <w:rPr>
          <w:rFonts w:eastAsiaTheme="minorHAnsi"/>
          <w:b/>
          <w:bCs/>
          <w:sz w:val="24"/>
          <w:szCs w:val="24"/>
          <w:lang w:val="ro-RO" w:eastAsia="en-US"/>
        </w:rPr>
        <w:t>eltagri</w:t>
      </w:r>
      <w:r w:rsidR="00692A63" w:rsidRPr="001A3AC0">
        <w:rPr>
          <w:rFonts w:eastAsiaTheme="minorHAnsi"/>
          <w:b/>
          <w:bCs/>
          <w:sz w:val="24"/>
          <w:szCs w:val="24"/>
          <w:lang w:val="ro-RO" w:eastAsia="en-US"/>
        </w:rPr>
        <w:t xml:space="preserve"> </w:t>
      </w:r>
      <w:r w:rsidR="0014494B" w:rsidRPr="001A3AC0">
        <w:rPr>
          <w:rFonts w:eastAsiaTheme="minorHAnsi"/>
          <w:b/>
          <w:bCs/>
          <w:sz w:val="24"/>
          <w:szCs w:val="24"/>
          <w:lang w:val="ro-RO" w:eastAsia="en-US"/>
        </w:rPr>
        <w:t xml:space="preserve">/ </w:t>
      </w:r>
      <w:r w:rsidRPr="001A3AC0">
        <w:rPr>
          <w:rFonts w:eastAsiaTheme="minorHAnsi"/>
          <w:b/>
          <w:bCs/>
          <w:sz w:val="24"/>
          <w:szCs w:val="24"/>
          <w:lang w:val="ro-RO" w:eastAsia="en-US"/>
        </w:rPr>
        <w:t>F</w:t>
      </w:r>
      <w:r w:rsidR="00C9698C" w:rsidRPr="001A3AC0">
        <w:rPr>
          <w:rFonts w:eastAsiaTheme="minorHAnsi"/>
          <w:b/>
          <w:bCs/>
          <w:sz w:val="24"/>
          <w:szCs w:val="24"/>
          <w:lang w:val="ro-RO" w:eastAsia="en-US"/>
        </w:rPr>
        <w:t>aster</w:t>
      </w:r>
      <w:r w:rsidRPr="001A3AC0">
        <w:rPr>
          <w:rFonts w:eastAsiaTheme="minorHAnsi"/>
          <w:b/>
          <w:bCs/>
          <w:sz w:val="24"/>
          <w:szCs w:val="24"/>
          <w:lang w:val="ro-RO" w:eastAsia="en-US"/>
        </w:rPr>
        <w:t xml:space="preserve"> D</w:t>
      </w:r>
      <w:r w:rsidR="00C9698C" w:rsidRPr="001A3AC0">
        <w:rPr>
          <w:rFonts w:eastAsiaTheme="minorHAnsi"/>
          <w:b/>
          <w:bCs/>
          <w:sz w:val="24"/>
          <w:szCs w:val="24"/>
          <w:lang w:val="ro-RO" w:eastAsia="en-US"/>
        </w:rPr>
        <w:t>elta</w:t>
      </w:r>
      <w:r w:rsidR="00692A63" w:rsidRPr="001A3AC0">
        <w:rPr>
          <w:rFonts w:eastAsiaTheme="minorHAnsi"/>
          <w:b/>
          <w:bCs/>
          <w:sz w:val="24"/>
          <w:szCs w:val="24"/>
          <w:lang w:val="ro-RO" w:eastAsia="en-US"/>
        </w:rPr>
        <w:t xml:space="preserve"> </w:t>
      </w:r>
      <w:r w:rsidRPr="001A3AC0">
        <w:rPr>
          <w:rFonts w:eastAsiaTheme="minorHAnsi"/>
          <w:b/>
          <w:bCs/>
          <w:sz w:val="24"/>
          <w:szCs w:val="24"/>
          <w:lang w:val="ro-RO" w:eastAsia="en-US"/>
        </w:rPr>
        <w:t>- 0, 3 l</w:t>
      </w:r>
      <w:r w:rsidR="00692A63" w:rsidRPr="001A3AC0">
        <w:rPr>
          <w:rFonts w:eastAsiaTheme="minorHAnsi"/>
          <w:b/>
          <w:bCs/>
          <w:sz w:val="24"/>
          <w:szCs w:val="24"/>
          <w:lang w:val="ro-RO" w:eastAsia="en-US"/>
        </w:rPr>
        <w:t xml:space="preserve"> </w:t>
      </w:r>
      <w:r w:rsidRPr="001A3AC0">
        <w:rPr>
          <w:rFonts w:eastAsiaTheme="minorHAnsi"/>
          <w:b/>
          <w:bCs/>
          <w:sz w:val="24"/>
          <w:szCs w:val="24"/>
          <w:lang w:val="ro-RO" w:eastAsia="en-US"/>
        </w:rPr>
        <w:t>/</w:t>
      </w:r>
      <w:r w:rsidR="00692A63" w:rsidRPr="001A3AC0">
        <w:rPr>
          <w:rFonts w:eastAsiaTheme="minorHAnsi"/>
          <w:b/>
          <w:bCs/>
          <w:sz w:val="24"/>
          <w:szCs w:val="24"/>
          <w:lang w:val="ro-RO" w:eastAsia="en-US"/>
        </w:rPr>
        <w:t xml:space="preserve"> </w:t>
      </w:r>
      <w:r w:rsidRPr="001A3AC0">
        <w:rPr>
          <w:rFonts w:eastAsiaTheme="minorHAnsi"/>
          <w:b/>
          <w:bCs/>
          <w:sz w:val="24"/>
          <w:szCs w:val="24"/>
          <w:lang w:val="ro-RO" w:eastAsia="en-US"/>
        </w:rPr>
        <w:t>ha</w:t>
      </w:r>
      <w:r w:rsidR="00692A63" w:rsidRPr="001A3AC0">
        <w:rPr>
          <w:rFonts w:eastAsiaTheme="minorHAnsi"/>
          <w:b/>
          <w:bCs/>
          <w:sz w:val="24"/>
          <w:szCs w:val="24"/>
          <w:lang w:val="ro-RO" w:eastAsia="en-US"/>
        </w:rPr>
        <w:t xml:space="preserve"> </w:t>
      </w:r>
      <w:r w:rsidR="00864323" w:rsidRPr="001A3AC0">
        <w:rPr>
          <w:rFonts w:eastAsiaTheme="minorHAnsi"/>
          <w:sz w:val="24"/>
          <w:szCs w:val="24"/>
          <w:lang w:val="ro-RO" w:eastAsia="en-US"/>
        </w:rPr>
        <w:t>sau</w:t>
      </w:r>
      <w:r w:rsidR="00692A63" w:rsidRPr="001A3AC0">
        <w:rPr>
          <w:rFonts w:eastAsiaTheme="minorHAnsi"/>
          <w:sz w:val="24"/>
          <w:szCs w:val="24"/>
          <w:lang w:val="ro-RO" w:eastAsia="en-US"/>
        </w:rPr>
        <w:t xml:space="preserve"> </w:t>
      </w:r>
      <w:r w:rsidR="00292FB0" w:rsidRPr="001A3AC0">
        <w:rPr>
          <w:b/>
          <w:bCs/>
          <w:sz w:val="24"/>
          <w:szCs w:val="24"/>
          <w:lang w:val="ro-RO"/>
        </w:rPr>
        <w:t>M</w:t>
      </w:r>
      <w:r w:rsidR="00C9698C" w:rsidRPr="001A3AC0">
        <w:rPr>
          <w:b/>
          <w:bCs/>
          <w:sz w:val="24"/>
          <w:szCs w:val="24"/>
          <w:lang w:val="ro-RO"/>
        </w:rPr>
        <w:t>ospilan</w:t>
      </w:r>
      <w:r w:rsidR="00292FB0" w:rsidRPr="001A3AC0">
        <w:rPr>
          <w:b/>
          <w:bCs/>
          <w:sz w:val="24"/>
          <w:szCs w:val="24"/>
          <w:lang w:val="ro-RO"/>
        </w:rPr>
        <w:t xml:space="preserve"> 20</w:t>
      </w:r>
      <w:r w:rsidR="00692A63" w:rsidRPr="001A3AC0">
        <w:rPr>
          <w:b/>
          <w:bCs/>
          <w:sz w:val="24"/>
          <w:szCs w:val="24"/>
          <w:lang w:val="ro-RO"/>
        </w:rPr>
        <w:t xml:space="preserve"> </w:t>
      </w:r>
      <w:r w:rsidR="00292FB0" w:rsidRPr="001A3AC0">
        <w:rPr>
          <w:b/>
          <w:bCs/>
          <w:sz w:val="24"/>
          <w:szCs w:val="24"/>
          <w:lang w:val="ro-RO"/>
        </w:rPr>
        <w:t>SG</w:t>
      </w:r>
      <w:r w:rsidR="0014494B" w:rsidRPr="001A3AC0">
        <w:rPr>
          <w:b/>
          <w:bCs/>
          <w:sz w:val="24"/>
          <w:szCs w:val="24"/>
          <w:lang w:val="ro-RO"/>
        </w:rPr>
        <w:t xml:space="preserve"> /</w:t>
      </w:r>
      <w:r w:rsidR="00692A63" w:rsidRPr="001A3AC0">
        <w:rPr>
          <w:b/>
          <w:bCs/>
          <w:sz w:val="24"/>
          <w:szCs w:val="24"/>
          <w:lang w:val="ro-RO"/>
        </w:rPr>
        <w:t xml:space="preserve"> </w:t>
      </w:r>
      <w:r w:rsidR="00292FB0" w:rsidRPr="001A3AC0">
        <w:rPr>
          <w:b/>
          <w:bCs/>
          <w:sz w:val="24"/>
          <w:szCs w:val="24"/>
          <w:lang w:val="ro-RO"/>
        </w:rPr>
        <w:t>K</w:t>
      </w:r>
      <w:r w:rsidR="00C9698C" w:rsidRPr="001A3AC0">
        <w:rPr>
          <w:b/>
          <w:bCs/>
          <w:sz w:val="24"/>
          <w:szCs w:val="24"/>
          <w:lang w:val="ro-RO"/>
        </w:rPr>
        <w:t>rima</w:t>
      </w:r>
      <w:r w:rsidR="00292FB0" w:rsidRPr="001A3AC0">
        <w:rPr>
          <w:b/>
          <w:bCs/>
          <w:sz w:val="24"/>
          <w:szCs w:val="24"/>
          <w:lang w:val="ro-RO"/>
        </w:rPr>
        <w:t xml:space="preserve"> 20</w:t>
      </w:r>
      <w:r w:rsidR="00692A63" w:rsidRPr="001A3AC0">
        <w:rPr>
          <w:b/>
          <w:bCs/>
          <w:sz w:val="24"/>
          <w:szCs w:val="24"/>
          <w:lang w:val="ro-RO"/>
        </w:rPr>
        <w:t xml:space="preserve"> </w:t>
      </w:r>
      <w:r w:rsidR="00292FB0" w:rsidRPr="001A3AC0">
        <w:rPr>
          <w:b/>
          <w:bCs/>
          <w:sz w:val="24"/>
          <w:szCs w:val="24"/>
          <w:lang w:val="ro-RO"/>
        </w:rPr>
        <w:t>SG–0,2 kg</w:t>
      </w:r>
      <w:r w:rsidR="00692A63" w:rsidRPr="001A3AC0">
        <w:rPr>
          <w:b/>
          <w:bCs/>
          <w:sz w:val="24"/>
          <w:szCs w:val="24"/>
          <w:lang w:val="ro-RO"/>
        </w:rPr>
        <w:t xml:space="preserve"> </w:t>
      </w:r>
      <w:r w:rsidR="00292FB0" w:rsidRPr="001A3AC0">
        <w:rPr>
          <w:b/>
          <w:bCs/>
          <w:sz w:val="24"/>
          <w:szCs w:val="24"/>
          <w:lang w:val="ro-RO"/>
        </w:rPr>
        <w:t>/</w:t>
      </w:r>
      <w:r w:rsidR="00692A63" w:rsidRPr="001A3AC0">
        <w:rPr>
          <w:b/>
          <w:bCs/>
          <w:sz w:val="24"/>
          <w:szCs w:val="24"/>
          <w:lang w:val="ro-RO"/>
        </w:rPr>
        <w:t xml:space="preserve"> </w:t>
      </w:r>
      <w:r w:rsidR="00292FB0" w:rsidRPr="001A3AC0">
        <w:rPr>
          <w:b/>
          <w:bCs/>
          <w:sz w:val="24"/>
          <w:szCs w:val="24"/>
          <w:lang w:val="ro-RO"/>
        </w:rPr>
        <w:t xml:space="preserve">ha </w:t>
      </w:r>
      <w:r w:rsidR="00292FB0" w:rsidRPr="001A3AC0">
        <w:rPr>
          <w:sz w:val="24"/>
          <w:szCs w:val="24"/>
          <w:lang w:val="ro-RO"/>
        </w:rPr>
        <w:t>sau</w:t>
      </w:r>
      <w:r w:rsidR="00692A63" w:rsidRPr="001A3AC0">
        <w:rPr>
          <w:sz w:val="24"/>
          <w:szCs w:val="24"/>
          <w:lang w:val="ro-RO"/>
        </w:rPr>
        <w:t xml:space="preserve"> </w:t>
      </w:r>
      <w:r w:rsidR="003F22A8" w:rsidRPr="001A3AC0">
        <w:rPr>
          <w:b/>
          <w:bCs/>
          <w:sz w:val="24"/>
          <w:szCs w:val="24"/>
          <w:lang w:val="ro-RO"/>
        </w:rPr>
        <w:t>Vantex 60</w:t>
      </w:r>
      <w:r w:rsidR="00692A63" w:rsidRPr="001A3AC0">
        <w:rPr>
          <w:b/>
          <w:bCs/>
          <w:sz w:val="24"/>
          <w:szCs w:val="24"/>
          <w:lang w:val="ro-RO"/>
        </w:rPr>
        <w:t xml:space="preserve"> </w:t>
      </w:r>
      <w:r w:rsidR="003F22A8" w:rsidRPr="001A3AC0">
        <w:rPr>
          <w:b/>
          <w:bCs/>
          <w:sz w:val="24"/>
          <w:szCs w:val="24"/>
          <w:lang w:val="ro-RO"/>
        </w:rPr>
        <w:t xml:space="preserve">CS </w:t>
      </w:r>
      <w:r w:rsidR="0014494B" w:rsidRPr="001A3AC0">
        <w:rPr>
          <w:b/>
          <w:bCs/>
          <w:sz w:val="24"/>
          <w:szCs w:val="24"/>
          <w:lang w:val="ro-RO"/>
        </w:rPr>
        <w:t xml:space="preserve">/ </w:t>
      </w:r>
      <w:r w:rsidR="003F22A8" w:rsidRPr="001A3AC0">
        <w:rPr>
          <w:b/>
          <w:bCs/>
          <w:sz w:val="24"/>
          <w:szCs w:val="24"/>
          <w:lang w:val="ro-RO"/>
        </w:rPr>
        <w:t>Nexide 60</w:t>
      </w:r>
      <w:r w:rsidR="00AE2EF0" w:rsidRPr="001A3AC0">
        <w:rPr>
          <w:b/>
          <w:bCs/>
          <w:sz w:val="24"/>
          <w:szCs w:val="24"/>
          <w:lang w:val="ro-RO"/>
        </w:rPr>
        <w:t xml:space="preserve"> </w:t>
      </w:r>
      <w:r w:rsidR="003F22A8" w:rsidRPr="001A3AC0">
        <w:rPr>
          <w:b/>
          <w:bCs/>
          <w:sz w:val="24"/>
          <w:szCs w:val="24"/>
          <w:lang w:val="ro-RO"/>
        </w:rPr>
        <w:t>CS – 50– 80 ml</w:t>
      </w:r>
      <w:r w:rsidR="00AE2EF0" w:rsidRPr="001A3AC0">
        <w:rPr>
          <w:b/>
          <w:bCs/>
          <w:sz w:val="24"/>
          <w:szCs w:val="24"/>
          <w:lang w:val="ro-RO"/>
        </w:rPr>
        <w:t xml:space="preserve"> </w:t>
      </w:r>
      <w:r w:rsidR="003F22A8" w:rsidRPr="001A3AC0">
        <w:rPr>
          <w:b/>
          <w:bCs/>
          <w:sz w:val="24"/>
          <w:szCs w:val="24"/>
          <w:lang w:val="ro-RO"/>
        </w:rPr>
        <w:t>/</w:t>
      </w:r>
      <w:r w:rsidR="00AE2EF0" w:rsidRPr="001A3AC0">
        <w:rPr>
          <w:b/>
          <w:bCs/>
          <w:sz w:val="24"/>
          <w:szCs w:val="24"/>
          <w:lang w:val="ro-RO"/>
        </w:rPr>
        <w:t xml:space="preserve"> </w:t>
      </w:r>
      <w:r w:rsidR="003F22A8" w:rsidRPr="001A3AC0">
        <w:rPr>
          <w:b/>
          <w:bCs/>
          <w:sz w:val="24"/>
          <w:szCs w:val="24"/>
          <w:lang w:val="ro-RO"/>
        </w:rPr>
        <w:t>ha</w:t>
      </w:r>
      <w:r w:rsidR="00B54BE8" w:rsidRPr="001A3AC0">
        <w:rPr>
          <w:b/>
          <w:bCs/>
          <w:sz w:val="24"/>
          <w:szCs w:val="24"/>
          <w:lang w:val="ro-RO"/>
        </w:rPr>
        <w:t xml:space="preserve"> (</w:t>
      </w:r>
      <w:r w:rsidR="00B54BE8" w:rsidRPr="00911AC2">
        <w:rPr>
          <w:sz w:val="24"/>
          <w:szCs w:val="24"/>
          <w:lang w:val="pt-BR"/>
        </w:rPr>
        <w:t xml:space="preserve">utilizare </w:t>
      </w:r>
      <w:r w:rsidR="00AE2EF0" w:rsidRPr="00911AC2">
        <w:rPr>
          <w:sz w:val="24"/>
          <w:szCs w:val="24"/>
          <w:lang w:val="pt-BR"/>
        </w:rPr>
        <w:t>ș</w:t>
      </w:r>
      <w:r w:rsidR="00B54BE8" w:rsidRPr="00911AC2">
        <w:rPr>
          <w:sz w:val="24"/>
          <w:szCs w:val="24"/>
          <w:lang w:val="pt-BR"/>
        </w:rPr>
        <w:t xml:space="preserve">i eliminare stocuri de produs </w:t>
      </w:r>
      <w:r w:rsidR="00AE2EF0" w:rsidRPr="00911AC2">
        <w:rPr>
          <w:sz w:val="24"/>
          <w:szCs w:val="24"/>
          <w:lang w:val="pt-BR"/>
        </w:rPr>
        <w:t>l</w:t>
      </w:r>
      <w:r w:rsidR="00B54BE8" w:rsidRPr="00911AC2">
        <w:rPr>
          <w:sz w:val="24"/>
          <w:szCs w:val="24"/>
          <w:lang w:val="pt-BR"/>
        </w:rPr>
        <w:t>a utilizatori (pâna</w:t>
      </w:r>
      <w:r w:rsidR="00AE2EF0" w:rsidRPr="00911AC2">
        <w:rPr>
          <w:sz w:val="24"/>
          <w:szCs w:val="24"/>
          <w:lang w:val="pt-BR"/>
        </w:rPr>
        <w:t xml:space="preserve"> l</w:t>
      </w:r>
      <w:r w:rsidR="00B54BE8" w:rsidRPr="00911AC2">
        <w:rPr>
          <w:sz w:val="24"/>
          <w:szCs w:val="24"/>
          <w:lang w:val="pt-BR"/>
        </w:rPr>
        <w:t xml:space="preserve">a data de </w:t>
      </w:r>
      <w:r w:rsidR="00B54BE8" w:rsidRPr="00911AC2">
        <w:rPr>
          <w:sz w:val="24"/>
          <w:szCs w:val="24"/>
          <w:lang w:val="pt-BR"/>
        </w:rPr>
        <w:lastRenderedPageBreak/>
        <w:t>31.03.2026)</w:t>
      </w:r>
      <w:r w:rsidR="003F22A8" w:rsidRPr="001A3AC0">
        <w:rPr>
          <w:sz w:val="24"/>
          <w:szCs w:val="24"/>
          <w:lang w:val="ro-RO"/>
        </w:rPr>
        <w:t xml:space="preserve"> sau </w:t>
      </w:r>
      <w:r w:rsidR="00527030" w:rsidRPr="001A3AC0">
        <w:rPr>
          <w:b/>
          <w:bCs/>
          <w:sz w:val="24"/>
          <w:szCs w:val="24"/>
          <w:lang w:val="ro-RO"/>
        </w:rPr>
        <w:t xml:space="preserve">Scatto / Delmetrina 25 EC – 0,2 l/ha </w:t>
      </w:r>
      <w:r w:rsidR="00527030" w:rsidRPr="001A3AC0">
        <w:rPr>
          <w:sz w:val="24"/>
          <w:szCs w:val="24"/>
          <w:lang w:val="ro-RO"/>
        </w:rPr>
        <w:t>sau</w:t>
      </w:r>
      <w:r w:rsidR="0014494B" w:rsidRPr="001A3AC0">
        <w:rPr>
          <w:b/>
          <w:bCs/>
          <w:sz w:val="24"/>
          <w:szCs w:val="24"/>
          <w:lang w:val="ro-RO"/>
        </w:rPr>
        <w:t>S</w:t>
      </w:r>
      <w:r w:rsidR="00AE2EF0" w:rsidRPr="001A3AC0">
        <w:rPr>
          <w:b/>
          <w:bCs/>
          <w:sz w:val="24"/>
          <w:szCs w:val="24"/>
          <w:lang w:val="ro-RO"/>
        </w:rPr>
        <w:t xml:space="preserve"> </w:t>
      </w:r>
      <w:r w:rsidR="0014494B" w:rsidRPr="001A3AC0">
        <w:rPr>
          <w:b/>
          <w:bCs/>
          <w:sz w:val="24"/>
          <w:szCs w:val="24"/>
          <w:lang w:val="ro-RO"/>
        </w:rPr>
        <w:t>umi Alpha 5 EC / Wizard – 0,250 l/ha sau</w:t>
      </w:r>
      <w:r w:rsidR="00AE2EF0" w:rsidRPr="001A3AC0">
        <w:rPr>
          <w:b/>
          <w:bCs/>
          <w:sz w:val="24"/>
          <w:szCs w:val="24"/>
          <w:lang w:val="ro-RO"/>
        </w:rPr>
        <w:t xml:space="preserve"> </w:t>
      </w:r>
      <w:r w:rsidRPr="001A3AC0">
        <w:rPr>
          <w:rFonts w:eastAsiaTheme="minorHAnsi"/>
          <w:sz w:val="24"/>
          <w:szCs w:val="24"/>
          <w:lang w:val="ro-RO" w:eastAsia="en-US"/>
        </w:rPr>
        <w:t xml:space="preserve">alte </w:t>
      </w:r>
      <w:r w:rsidR="00EB1377" w:rsidRPr="001A3AC0">
        <w:rPr>
          <w:rFonts w:eastAsiaTheme="minorHAnsi"/>
          <w:sz w:val="24"/>
          <w:szCs w:val="24"/>
          <w:lang w:val="ro-RO" w:eastAsia="en-US"/>
        </w:rPr>
        <w:t>produse pentru protecti</w:t>
      </w:r>
      <w:r w:rsidR="00AE2EF0" w:rsidRPr="001A3AC0">
        <w:rPr>
          <w:rFonts w:eastAsiaTheme="minorHAnsi"/>
          <w:sz w:val="24"/>
          <w:szCs w:val="24"/>
          <w:lang w:val="ro-RO" w:eastAsia="en-US"/>
        </w:rPr>
        <w:t>e a</w:t>
      </w:r>
      <w:r w:rsidR="00EB1377" w:rsidRPr="001A3AC0">
        <w:rPr>
          <w:rFonts w:eastAsiaTheme="minorHAnsi"/>
          <w:sz w:val="24"/>
          <w:szCs w:val="24"/>
          <w:lang w:val="ro-RO" w:eastAsia="en-US"/>
        </w:rPr>
        <w:t xml:space="preserve"> plantelor</w:t>
      </w:r>
      <w:r w:rsidR="00AE2EF0" w:rsidRPr="001A3AC0">
        <w:rPr>
          <w:rFonts w:eastAsiaTheme="minorHAnsi"/>
          <w:sz w:val="24"/>
          <w:szCs w:val="24"/>
          <w:lang w:val="ro-RO" w:eastAsia="en-US"/>
        </w:rPr>
        <w:t xml:space="preserve"> </w:t>
      </w:r>
      <w:r w:rsidRPr="001A3AC0">
        <w:rPr>
          <w:rFonts w:eastAsiaTheme="minorHAnsi"/>
          <w:sz w:val="24"/>
          <w:szCs w:val="24"/>
          <w:lang w:val="ro-RO" w:eastAsia="en-US"/>
        </w:rPr>
        <w:t>omologate, pentru a fi utilizate pe teritoriul Rom</w:t>
      </w:r>
      <w:r w:rsidR="00CC1E46" w:rsidRPr="001A3AC0">
        <w:rPr>
          <w:rFonts w:eastAsiaTheme="minorHAnsi"/>
          <w:sz w:val="24"/>
          <w:szCs w:val="24"/>
          <w:lang w:val="ro-RO" w:eastAsia="en-US"/>
        </w:rPr>
        <w:t>â</w:t>
      </w:r>
      <w:r w:rsidRPr="001A3AC0">
        <w:rPr>
          <w:rFonts w:eastAsiaTheme="minorHAnsi"/>
          <w:sz w:val="24"/>
          <w:szCs w:val="24"/>
          <w:lang w:val="ro-RO" w:eastAsia="en-US"/>
        </w:rPr>
        <w:t>niei.</w:t>
      </w:r>
    </w:p>
    <w:p w14:paraId="65146A75" w14:textId="77439465" w:rsidR="000431E6" w:rsidRPr="001A3AC0" w:rsidRDefault="000431E6" w:rsidP="007022D5">
      <w:pPr>
        <w:suppressAutoHyphens w:val="0"/>
        <w:autoSpaceDE w:val="0"/>
        <w:autoSpaceDN w:val="0"/>
        <w:adjustRightInd w:val="0"/>
        <w:ind w:firstLine="720"/>
        <w:rPr>
          <w:rFonts w:eastAsiaTheme="minorHAnsi"/>
          <w:b/>
          <w:bCs/>
          <w:sz w:val="24"/>
          <w:szCs w:val="24"/>
          <w:lang w:val="ro-RO" w:eastAsia="en-US"/>
        </w:rPr>
      </w:pPr>
      <w:r w:rsidRPr="001A3AC0">
        <w:rPr>
          <w:rFonts w:eastAsiaTheme="minorHAnsi"/>
          <w:b/>
          <w:bCs/>
          <w:sz w:val="24"/>
          <w:szCs w:val="24"/>
          <w:lang w:val="ro-RO" w:eastAsia="en-US"/>
        </w:rPr>
        <w:t xml:space="preserve">Alte recomandări: </w:t>
      </w:r>
      <w:r w:rsidR="00213064" w:rsidRPr="001A3AC0">
        <w:rPr>
          <w:rFonts w:eastAsiaTheme="minorHAnsi"/>
          <w:sz w:val="24"/>
          <w:szCs w:val="24"/>
          <w:lang w:val="ro-RO" w:eastAsia="en-US"/>
        </w:rPr>
        <w:t>D</w:t>
      </w:r>
      <w:r w:rsidRPr="001A3AC0">
        <w:rPr>
          <w:rFonts w:eastAsiaTheme="minorHAnsi"/>
          <w:sz w:val="24"/>
          <w:szCs w:val="24"/>
          <w:lang w:val="ro-RO" w:eastAsia="en-US"/>
        </w:rPr>
        <w:t>istrugerea cruciferelor spontane</w:t>
      </w:r>
      <w:r w:rsidR="007B40FC" w:rsidRPr="001A3AC0">
        <w:rPr>
          <w:rFonts w:eastAsiaTheme="minorHAnsi"/>
          <w:sz w:val="24"/>
          <w:szCs w:val="24"/>
          <w:lang w:val="ro-RO" w:eastAsia="en-US"/>
        </w:rPr>
        <w:t>,</w:t>
      </w:r>
      <w:r w:rsidR="00AE2EF0" w:rsidRPr="001A3AC0">
        <w:rPr>
          <w:rFonts w:eastAsiaTheme="minorHAnsi"/>
          <w:sz w:val="24"/>
          <w:szCs w:val="24"/>
          <w:lang w:val="ro-RO" w:eastAsia="en-US"/>
        </w:rPr>
        <w:t xml:space="preserve"> </w:t>
      </w:r>
      <w:r w:rsidR="007B40FC" w:rsidRPr="001A3AC0">
        <w:rPr>
          <w:rFonts w:eastAsiaTheme="minorHAnsi"/>
          <w:sz w:val="24"/>
          <w:szCs w:val="24"/>
          <w:lang w:val="ro-RO" w:eastAsia="en-US"/>
        </w:rPr>
        <w:t xml:space="preserve">îngroparea resturilor vegetale după recoltare, prin arat.  </w:t>
      </w:r>
    </w:p>
    <w:p w14:paraId="5B44E5B1" w14:textId="73FF1E8B" w:rsidR="00854366" w:rsidRPr="001A3AC0" w:rsidRDefault="009D6235" w:rsidP="00854366">
      <w:pPr>
        <w:suppressAutoHyphens w:val="0"/>
        <w:autoSpaceDE w:val="0"/>
        <w:autoSpaceDN w:val="0"/>
        <w:adjustRightInd w:val="0"/>
        <w:ind w:firstLine="720"/>
        <w:rPr>
          <w:rFonts w:eastAsiaTheme="minorHAnsi"/>
          <w:b/>
          <w:bCs/>
          <w:sz w:val="24"/>
          <w:szCs w:val="24"/>
          <w:lang w:val="ro-RO" w:eastAsia="en-US"/>
        </w:rPr>
      </w:pPr>
      <w:r w:rsidRPr="001A3AC0">
        <w:rPr>
          <w:rFonts w:eastAsiaTheme="minorHAnsi"/>
          <w:sz w:val="24"/>
          <w:szCs w:val="24"/>
          <w:lang w:val="ro-RO" w:eastAsia="en-US"/>
        </w:rPr>
        <w:t xml:space="preserve">Tratamentul se </w:t>
      </w:r>
      <w:r w:rsidR="00AE2EF0" w:rsidRPr="001A3AC0">
        <w:rPr>
          <w:rFonts w:eastAsiaTheme="minorHAnsi"/>
          <w:sz w:val="24"/>
          <w:szCs w:val="24"/>
          <w:lang w:val="ro-RO" w:eastAsia="en-US"/>
        </w:rPr>
        <w:t>poate combina</w:t>
      </w:r>
      <w:r w:rsidRPr="001A3AC0">
        <w:rPr>
          <w:rFonts w:eastAsiaTheme="minorHAnsi"/>
          <w:sz w:val="24"/>
          <w:szCs w:val="24"/>
          <w:lang w:val="ro-RO" w:eastAsia="en-US"/>
        </w:rPr>
        <w:t xml:space="preserve"> cu un fungicid pentru combaterea bolilor</w:t>
      </w:r>
      <w:r w:rsidR="004902B3" w:rsidRPr="001A3AC0">
        <w:rPr>
          <w:rFonts w:eastAsiaTheme="minorHAnsi"/>
          <w:b/>
          <w:bCs/>
          <w:sz w:val="24"/>
          <w:szCs w:val="24"/>
          <w:lang w:val="ro-RO" w:eastAsia="en-US"/>
        </w:rPr>
        <w:t>.</w:t>
      </w:r>
    </w:p>
    <w:p w14:paraId="7D2C934F" w14:textId="452CA290" w:rsidR="00B54BE8" w:rsidRPr="001A3AC0" w:rsidRDefault="00213064" w:rsidP="00B54BE8">
      <w:pPr>
        <w:suppressAutoHyphens w:val="0"/>
        <w:autoSpaceDE w:val="0"/>
        <w:autoSpaceDN w:val="0"/>
        <w:adjustRightInd w:val="0"/>
        <w:ind w:firstLine="720"/>
        <w:rPr>
          <w:rFonts w:eastAsiaTheme="minorHAnsi"/>
          <w:sz w:val="24"/>
          <w:szCs w:val="24"/>
          <w:lang w:val="ro-RO" w:eastAsia="en-US"/>
        </w:rPr>
      </w:pPr>
      <w:r w:rsidRPr="001A3AC0">
        <w:rPr>
          <w:rFonts w:eastAsiaTheme="minorHAnsi"/>
          <w:b/>
          <w:bCs/>
          <w:sz w:val="24"/>
          <w:szCs w:val="24"/>
          <w:lang w:val="ro-RO" w:eastAsia="en-US"/>
        </w:rPr>
        <w:t>Recomandam monitorizarea zilnica a culturii.</w:t>
      </w:r>
      <w:r w:rsidR="00AE2EF0" w:rsidRPr="001A3AC0">
        <w:rPr>
          <w:rFonts w:eastAsiaTheme="minorHAnsi"/>
          <w:b/>
          <w:bCs/>
          <w:sz w:val="24"/>
          <w:szCs w:val="24"/>
          <w:lang w:val="ro-RO" w:eastAsia="en-US"/>
        </w:rPr>
        <w:t xml:space="preserve"> </w:t>
      </w:r>
      <w:r w:rsidRPr="001A3AC0">
        <w:rPr>
          <w:rFonts w:eastAsiaTheme="minorHAnsi"/>
          <w:sz w:val="24"/>
          <w:szCs w:val="24"/>
          <w:lang w:val="ro-RO" w:eastAsia="en-US"/>
        </w:rPr>
        <w:t xml:space="preserve">Tratamentul trebuie efectuat </w:t>
      </w:r>
      <w:r w:rsidR="00AE2EF0" w:rsidRPr="001A3AC0">
        <w:rPr>
          <w:rFonts w:eastAsiaTheme="minorHAnsi"/>
          <w:sz w:val="24"/>
          <w:szCs w:val="24"/>
          <w:lang w:val="ro-RO" w:eastAsia="en-US"/>
        </w:rPr>
        <w:t>î</w:t>
      </w:r>
      <w:r w:rsidRPr="001A3AC0">
        <w:rPr>
          <w:rFonts w:eastAsiaTheme="minorHAnsi"/>
          <w:sz w:val="24"/>
          <w:szCs w:val="24"/>
          <w:lang w:val="ro-RO" w:eastAsia="en-US"/>
        </w:rPr>
        <w:t>mpotriva</w:t>
      </w:r>
      <w:r w:rsidR="00AE2EF0" w:rsidRPr="001A3AC0">
        <w:rPr>
          <w:rFonts w:eastAsiaTheme="minorHAnsi"/>
          <w:sz w:val="24"/>
          <w:szCs w:val="24"/>
          <w:lang w:val="ro-RO" w:eastAsia="en-US"/>
        </w:rPr>
        <w:t xml:space="preserve"> </w:t>
      </w:r>
      <w:r w:rsidRPr="001A3AC0">
        <w:rPr>
          <w:rFonts w:eastAsiaTheme="minorHAnsi"/>
          <w:sz w:val="24"/>
          <w:szCs w:val="24"/>
          <w:lang w:val="ro-RO" w:eastAsia="en-US"/>
        </w:rPr>
        <w:t>adul</w:t>
      </w:r>
      <w:r w:rsidR="00AE2EF0" w:rsidRPr="001A3AC0">
        <w:rPr>
          <w:rFonts w:eastAsiaTheme="minorHAnsi"/>
          <w:sz w:val="24"/>
          <w:szCs w:val="24"/>
          <w:lang w:val="ro-RO" w:eastAsia="en-US"/>
        </w:rPr>
        <w:t>ț</w:t>
      </w:r>
      <w:r w:rsidRPr="001A3AC0">
        <w:rPr>
          <w:rFonts w:eastAsiaTheme="minorHAnsi"/>
          <w:sz w:val="24"/>
          <w:szCs w:val="24"/>
          <w:lang w:val="ro-RO" w:eastAsia="en-US"/>
        </w:rPr>
        <w:t>ilor</w:t>
      </w:r>
      <w:r w:rsidR="00AE2EF0" w:rsidRPr="001A3AC0">
        <w:rPr>
          <w:rFonts w:eastAsiaTheme="minorHAnsi"/>
          <w:sz w:val="24"/>
          <w:szCs w:val="24"/>
          <w:lang w:val="ro-RO" w:eastAsia="en-US"/>
        </w:rPr>
        <w:t xml:space="preserve"> î</w:t>
      </w:r>
      <w:r w:rsidRPr="001A3AC0">
        <w:rPr>
          <w:rFonts w:eastAsiaTheme="minorHAnsi"/>
          <w:sz w:val="24"/>
          <w:szCs w:val="24"/>
          <w:lang w:val="ro-RO" w:eastAsia="en-US"/>
        </w:rPr>
        <w:t>nainte c</w:t>
      </w:r>
      <w:r w:rsidR="00AE2EF0" w:rsidRPr="001A3AC0">
        <w:rPr>
          <w:rFonts w:eastAsiaTheme="minorHAnsi"/>
          <w:sz w:val="24"/>
          <w:szCs w:val="24"/>
          <w:lang w:val="ro-RO" w:eastAsia="en-US"/>
        </w:rPr>
        <w:t>ă</w:t>
      </w:r>
      <w:r w:rsidRPr="001A3AC0">
        <w:rPr>
          <w:rFonts w:eastAsiaTheme="minorHAnsi"/>
          <w:sz w:val="24"/>
          <w:szCs w:val="24"/>
          <w:lang w:val="ro-RO" w:eastAsia="en-US"/>
        </w:rPr>
        <w:t xml:space="preserve"> acestia s</w:t>
      </w:r>
      <w:r w:rsidR="00AE2EF0" w:rsidRPr="001A3AC0">
        <w:rPr>
          <w:rFonts w:eastAsiaTheme="minorHAnsi"/>
          <w:sz w:val="24"/>
          <w:szCs w:val="24"/>
          <w:lang w:val="ro-RO" w:eastAsia="en-US"/>
        </w:rPr>
        <w:t>ă</w:t>
      </w:r>
      <w:r w:rsidRPr="001A3AC0">
        <w:rPr>
          <w:rFonts w:eastAsiaTheme="minorHAnsi"/>
          <w:sz w:val="24"/>
          <w:szCs w:val="24"/>
          <w:lang w:val="ro-RO" w:eastAsia="en-US"/>
        </w:rPr>
        <w:t xml:space="preserve"> depună ponta.</w:t>
      </w:r>
      <w:r w:rsidR="00AE2EF0" w:rsidRPr="001A3AC0">
        <w:rPr>
          <w:rFonts w:eastAsiaTheme="minorHAnsi"/>
          <w:sz w:val="24"/>
          <w:szCs w:val="24"/>
          <w:lang w:val="ro-RO" w:eastAsia="en-US"/>
        </w:rPr>
        <w:t xml:space="preserve"> </w:t>
      </w:r>
      <w:r w:rsidRPr="001A3AC0">
        <w:rPr>
          <w:rFonts w:eastAsiaTheme="minorHAnsi"/>
          <w:sz w:val="24"/>
          <w:szCs w:val="24"/>
          <w:lang w:val="ro-RO" w:eastAsia="en-US"/>
        </w:rPr>
        <w:t xml:space="preserve">Perioada de maximă sensibilitate pentru cultură este </w:t>
      </w:r>
      <w:r w:rsidR="00AE2EF0" w:rsidRPr="001A3AC0">
        <w:rPr>
          <w:rFonts w:eastAsiaTheme="minorHAnsi"/>
          <w:sz w:val="24"/>
          <w:szCs w:val="24"/>
          <w:lang w:val="ro-RO" w:eastAsia="en-US"/>
        </w:rPr>
        <w:t>î</w:t>
      </w:r>
      <w:r w:rsidRPr="001A3AC0">
        <w:rPr>
          <w:rFonts w:eastAsiaTheme="minorHAnsi"/>
          <w:sz w:val="24"/>
          <w:szCs w:val="24"/>
          <w:lang w:val="ro-RO" w:eastAsia="en-US"/>
        </w:rPr>
        <w:t>nainte ca ea sa ajung</w:t>
      </w:r>
      <w:r w:rsidR="00AE2EF0" w:rsidRPr="001A3AC0">
        <w:rPr>
          <w:rFonts w:eastAsiaTheme="minorHAnsi"/>
          <w:sz w:val="24"/>
          <w:szCs w:val="24"/>
          <w:lang w:val="ro-RO" w:eastAsia="en-US"/>
        </w:rPr>
        <w:t>ă</w:t>
      </w:r>
      <w:r w:rsidRPr="001A3AC0">
        <w:rPr>
          <w:rFonts w:eastAsiaTheme="minorHAnsi"/>
          <w:sz w:val="24"/>
          <w:szCs w:val="24"/>
          <w:lang w:val="ro-RO" w:eastAsia="en-US"/>
        </w:rPr>
        <w:t xml:space="preserve"> la 20 cm. înălțime, perioadă când  trebuie</w:t>
      </w:r>
      <w:r w:rsidR="00AE2EF0" w:rsidRPr="001A3AC0">
        <w:rPr>
          <w:rFonts w:eastAsiaTheme="minorHAnsi"/>
          <w:sz w:val="24"/>
          <w:szCs w:val="24"/>
          <w:lang w:val="ro-RO" w:eastAsia="en-US"/>
        </w:rPr>
        <w:t xml:space="preserve"> </w:t>
      </w:r>
      <w:r w:rsidRPr="001A3AC0">
        <w:rPr>
          <w:rFonts w:eastAsiaTheme="minorHAnsi"/>
          <w:sz w:val="24"/>
          <w:szCs w:val="24"/>
          <w:lang w:val="ro-RO" w:eastAsia="en-US"/>
        </w:rPr>
        <w:t>comb</w:t>
      </w:r>
      <w:r w:rsidR="00911AC2">
        <w:rPr>
          <w:rFonts w:eastAsiaTheme="minorHAnsi"/>
          <w:sz w:val="24"/>
          <w:szCs w:val="24"/>
          <w:lang w:val="ro-RO" w:eastAsia="en-US"/>
        </w:rPr>
        <w:t>ă</w:t>
      </w:r>
      <w:r w:rsidRPr="001A3AC0">
        <w:rPr>
          <w:rFonts w:eastAsiaTheme="minorHAnsi"/>
          <w:sz w:val="24"/>
          <w:szCs w:val="24"/>
          <w:lang w:val="ro-RO" w:eastAsia="en-US"/>
        </w:rPr>
        <w:t>tute</w:t>
      </w:r>
      <w:r w:rsidR="00911AC2">
        <w:rPr>
          <w:rFonts w:eastAsiaTheme="minorHAnsi"/>
          <w:sz w:val="24"/>
          <w:szCs w:val="24"/>
          <w:lang w:val="ro-RO" w:eastAsia="en-US"/>
        </w:rPr>
        <w:t xml:space="preserve"> </w:t>
      </w:r>
      <w:r w:rsidRPr="001A3AC0">
        <w:rPr>
          <w:rFonts w:eastAsiaTheme="minorHAnsi"/>
          <w:sz w:val="24"/>
          <w:szCs w:val="24"/>
          <w:lang w:val="ro-RO" w:eastAsia="en-US"/>
        </w:rPr>
        <w:t>g</w:t>
      </w:r>
      <w:r w:rsidR="00911AC2">
        <w:rPr>
          <w:rFonts w:eastAsiaTheme="minorHAnsi"/>
          <w:sz w:val="24"/>
          <w:szCs w:val="24"/>
          <w:lang w:val="ro-RO" w:eastAsia="en-US"/>
        </w:rPr>
        <w:t>ă</w:t>
      </w:r>
      <w:r w:rsidRPr="001A3AC0">
        <w:rPr>
          <w:rFonts w:eastAsiaTheme="minorHAnsi"/>
          <w:sz w:val="24"/>
          <w:szCs w:val="24"/>
          <w:lang w:val="ro-RO" w:eastAsia="en-US"/>
        </w:rPr>
        <w:t>rg</w:t>
      </w:r>
      <w:r w:rsidR="00911AC2">
        <w:rPr>
          <w:rFonts w:eastAsiaTheme="minorHAnsi"/>
          <w:sz w:val="24"/>
          <w:szCs w:val="24"/>
          <w:lang w:val="ro-RO" w:eastAsia="en-US"/>
        </w:rPr>
        <w:t>ă</w:t>
      </w:r>
      <w:r w:rsidRPr="001A3AC0">
        <w:rPr>
          <w:rFonts w:eastAsiaTheme="minorHAnsi"/>
          <w:sz w:val="24"/>
          <w:szCs w:val="24"/>
          <w:lang w:val="ro-RO" w:eastAsia="en-US"/>
        </w:rPr>
        <w:t>ri</w:t>
      </w:r>
      <w:r w:rsidR="00AE2EF0" w:rsidRPr="001A3AC0">
        <w:rPr>
          <w:rFonts w:eastAsiaTheme="minorHAnsi"/>
          <w:sz w:val="24"/>
          <w:szCs w:val="24"/>
          <w:lang w:val="ro-RO" w:eastAsia="en-US"/>
        </w:rPr>
        <w:t>ț</w:t>
      </w:r>
      <w:r w:rsidRPr="001A3AC0">
        <w:rPr>
          <w:rFonts w:eastAsiaTheme="minorHAnsi"/>
          <w:sz w:val="24"/>
          <w:szCs w:val="24"/>
          <w:lang w:val="ro-RO" w:eastAsia="en-US"/>
        </w:rPr>
        <w:t xml:space="preserve">ele. Odată pătrunse </w:t>
      </w:r>
      <w:r w:rsidR="00AE2EF0" w:rsidRPr="001A3AC0">
        <w:rPr>
          <w:rFonts w:eastAsiaTheme="minorHAnsi"/>
          <w:sz w:val="24"/>
          <w:szCs w:val="24"/>
          <w:lang w:val="ro-RO" w:eastAsia="en-US"/>
        </w:rPr>
        <w:t>î</w:t>
      </w:r>
      <w:r w:rsidRPr="001A3AC0">
        <w:rPr>
          <w:rFonts w:eastAsiaTheme="minorHAnsi"/>
          <w:sz w:val="24"/>
          <w:szCs w:val="24"/>
          <w:lang w:val="ro-RO" w:eastAsia="en-US"/>
        </w:rPr>
        <w:t>n tulpină, larvele</w:t>
      </w:r>
      <w:r w:rsidR="00AE2EF0" w:rsidRPr="001A3AC0">
        <w:rPr>
          <w:rFonts w:eastAsiaTheme="minorHAnsi"/>
          <w:sz w:val="24"/>
          <w:szCs w:val="24"/>
          <w:lang w:val="ro-RO" w:eastAsia="en-US"/>
        </w:rPr>
        <w:t xml:space="preserve"> </w:t>
      </w:r>
      <w:r w:rsidR="00AE7A4C" w:rsidRPr="001A3AC0">
        <w:rPr>
          <w:rFonts w:eastAsiaTheme="minorHAnsi"/>
          <w:sz w:val="24"/>
          <w:szCs w:val="24"/>
          <w:lang w:val="ro-RO" w:eastAsia="en-US"/>
        </w:rPr>
        <w:t>nu mai pot fi combătute</w:t>
      </w:r>
      <w:r w:rsidRPr="001A3AC0">
        <w:rPr>
          <w:rFonts w:eastAsiaTheme="minorHAnsi"/>
          <w:sz w:val="24"/>
          <w:szCs w:val="24"/>
          <w:lang w:val="ro-RO" w:eastAsia="en-US"/>
        </w:rPr>
        <w:t>.</w:t>
      </w:r>
    </w:p>
    <w:p w14:paraId="321C4000" w14:textId="27F0D7E1" w:rsidR="00B54BE8" w:rsidRPr="001A3AC0" w:rsidRDefault="00213064" w:rsidP="00E510CF">
      <w:pPr>
        <w:suppressAutoHyphens w:val="0"/>
        <w:autoSpaceDE w:val="0"/>
        <w:autoSpaceDN w:val="0"/>
        <w:adjustRightInd w:val="0"/>
        <w:ind w:firstLine="720"/>
        <w:rPr>
          <w:rFonts w:eastAsiaTheme="minorHAnsi"/>
          <w:b/>
          <w:bCs/>
          <w:sz w:val="24"/>
          <w:szCs w:val="24"/>
          <w:lang w:val="ro-RO" w:eastAsia="en-US"/>
        </w:rPr>
      </w:pPr>
      <w:r w:rsidRPr="001A3AC0">
        <w:rPr>
          <w:rFonts w:eastAsiaTheme="minorHAnsi"/>
          <w:sz w:val="24"/>
          <w:szCs w:val="24"/>
          <w:lang w:val="ro-RO" w:eastAsia="en-US"/>
        </w:rPr>
        <w:t>Pentru aderarea solu</w:t>
      </w:r>
      <w:r w:rsidR="00AE2EF0" w:rsidRPr="001A3AC0">
        <w:rPr>
          <w:rFonts w:eastAsiaTheme="minorHAnsi"/>
          <w:sz w:val="24"/>
          <w:szCs w:val="24"/>
          <w:lang w:val="ro-RO" w:eastAsia="en-US"/>
        </w:rPr>
        <w:t>ț</w:t>
      </w:r>
      <w:r w:rsidRPr="001A3AC0">
        <w:rPr>
          <w:rFonts w:eastAsiaTheme="minorHAnsi"/>
          <w:sz w:val="24"/>
          <w:szCs w:val="24"/>
          <w:lang w:val="ro-RO" w:eastAsia="en-US"/>
        </w:rPr>
        <w:t>iei pe plant</w:t>
      </w:r>
      <w:r w:rsidR="00AE7A4C" w:rsidRPr="001A3AC0">
        <w:rPr>
          <w:rFonts w:eastAsiaTheme="minorHAnsi"/>
          <w:sz w:val="24"/>
          <w:szCs w:val="24"/>
          <w:lang w:val="ro-RO" w:eastAsia="en-US"/>
        </w:rPr>
        <w:t>ă</w:t>
      </w:r>
      <w:r w:rsidRPr="001A3AC0">
        <w:rPr>
          <w:rFonts w:eastAsiaTheme="minorHAnsi"/>
          <w:sz w:val="24"/>
          <w:szCs w:val="24"/>
          <w:lang w:val="ro-RO" w:eastAsia="en-US"/>
        </w:rPr>
        <w:t>,</w:t>
      </w:r>
      <w:r w:rsidR="0031118B" w:rsidRPr="001A3AC0">
        <w:rPr>
          <w:rFonts w:eastAsiaTheme="minorHAnsi"/>
          <w:sz w:val="24"/>
          <w:szCs w:val="24"/>
          <w:lang w:val="ro-RO" w:eastAsia="en-US"/>
        </w:rPr>
        <w:t xml:space="preserve"> Î</w:t>
      </w:r>
      <w:r w:rsidRPr="001A3AC0">
        <w:rPr>
          <w:rFonts w:eastAsiaTheme="minorHAnsi"/>
          <w:sz w:val="24"/>
          <w:szCs w:val="24"/>
          <w:lang w:val="ro-RO" w:eastAsia="en-US"/>
        </w:rPr>
        <w:t>n solu</w:t>
      </w:r>
      <w:r w:rsidR="0031118B" w:rsidRPr="001A3AC0">
        <w:rPr>
          <w:rFonts w:eastAsiaTheme="minorHAnsi"/>
          <w:sz w:val="24"/>
          <w:szCs w:val="24"/>
          <w:lang w:val="ro-RO" w:eastAsia="en-US"/>
        </w:rPr>
        <w:t>ț</w:t>
      </w:r>
      <w:r w:rsidRPr="001A3AC0">
        <w:rPr>
          <w:rFonts w:eastAsiaTheme="minorHAnsi"/>
          <w:sz w:val="24"/>
          <w:szCs w:val="24"/>
          <w:lang w:val="ro-RO" w:eastAsia="en-US"/>
        </w:rPr>
        <w:t>ia de stropit se adaugă</w:t>
      </w:r>
      <w:r w:rsidR="0031118B" w:rsidRPr="001A3AC0">
        <w:rPr>
          <w:rFonts w:eastAsiaTheme="minorHAnsi"/>
          <w:sz w:val="24"/>
          <w:szCs w:val="24"/>
          <w:lang w:val="ro-RO" w:eastAsia="en-US"/>
        </w:rPr>
        <w:t xml:space="preserve"> </w:t>
      </w:r>
      <w:r w:rsidRPr="001A3AC0">
        <w:rPr>
          <w:rFonts w:eastAsiaTheme="minorHAnsi"/>
          <w:b/>
          <w:bCs/>
          <w:sz w:val="24"/>
          <w:szCs w:val="24"/>
          <w:lang w:val="ro-RO" w:eastAsia="en-US"/>
        </w:rPr>
        <w:t>S</w:t>
      </w:r>
      <w:r w:rsidR="0031118B" w:rsidRPr="001A3AC0">
        <w:rPr>
          <w:rFonts w:eastAsiaTheme="minorHAnsi"/>
          <w:b/>
          <w:bCs/>
          <w:sz w:val="24"/>
          <w:szCs w:val="24"/>
          <w:lang w:val="ro-RO" w:eastAsia="en-US"/>
        </w:rPr>
        <w:t>ilwet</w:t>
      </w:r>
      <w:r w:rsidRPr="001A3AC0">
        <w:rPr>
          <w:rFonts w:eastAsiaTheme="minorHAnsi"/>
          <w:b/>
          <w:bCs/>
          <w:sz w:val="24"/>
          <w:szCs w:val="24"/>
          <w:lang w:val="ro-RO" w:eastAsia="en-US"/>
        </w:rPr>
        <w:t xml:space="preserve"> </w:t>
      </w:r>
      <w:r w:rsidR="0031118B" w:rsidRPr="001A3AC0">
        <w:rPr>
          <w:rFonts w:eastAsiaTheme="minorHAnsi"/>
          <w:b/>
          <w:bCs/>
          <w:sz w:val="24"/>
          <w:szCs w:val="24"/>
          <w:lang w:val="ro-RO" w:eastAsia="en-US"/>
        </w:rPr>
        <w:t>Gold</w:t>
      </w:r>
      <w:r w:rsidRPr="001A3AC0">
        <w:rPr>
          <w:rFonts w:eastAsiaTheme="minorHAnsi"/>
          <w:b/>
          <w:bCs/>
          <w:sz w:val="24"/>
          <w:szCs w:val="24"/>
          <w:lang w:val="ro-RO" w:eastAsia="en-US"/>
        </w:rPr>
        <w:t xml:space="preserve"> -</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0,1% sau A</w:t>
      </w:r>
      <w:r w:rsidR="0031118B" w:rsidRPr="001A3AC0">
        <w:rPr>
          <w:rFonts w:eastAsiaTheme="minorHAnsi"/>
          <w:b/>
          <w:bCs/>
          <w:sz w:val="24"/>
          <w:szCs w:val="24"/>
          <w:lang w:val="ro-RO" w:eastAsia="en-US"/>
        </w:rPr>
        <w:t>racet</w:t>
      </w:r>
      <w:r w:rsidRPr="001A3AC0">
        <w:rPr>
          <w:rFonts w:eastAsiaTheme="minorHAnsi"/>
          <w:b/>
          <w:bCs/>
          <w:sz w:val="24"/>
          <w:szCs w:val="24"/>
          <w:lang w:val="ro-RO" w:eastAsia="en-US"/>
        </w:rPr>
        <w:t xml:space="preserve"> – 0,2%;</w:t>
      </w:r>
    </w:p>
    <w:p w14:paraId="00D0150C" w14:textId="77777777" w:rsidR="004902B3" w:rsidRPr="001A3AC0" w:rsidRDefault="004902B3" w:rsidP="00854366">
      <w:pPr>
        <w:suppressAutoHyphens w:val="0"/>
        <w:autoSpaceDE w:val="0"/>
        <w:autoSpaceDN w:val="0"/>
        <w:adjustRightInd w:val="0"/>
        <w:rPr>
          <w:rFonts w:eastAsiaTheme="minorHAnsi"/>
          <w:b/>
          <w:bCs/>
          <w:i/>
          <w:iCs/>
          <w:sz w:val="24"/>
          <w:szCs w:val="24"/>
          <w:lang w:val="ro-RO" w:eastAsia="en-US"/>
        </w:rPr>
        <w:sectPr w:rsidR="004902B3" w:rsidRPr="001A3AC0" w:rsidSect="0098206E">
          <w:type w:val="continuous"/>
          <w:pgSz w:w="12240" w:h="15840" w:code="1"/>
          <w:pgMar w:top="170" w:right="454" w:bottom="397" w:left="964" w:header="57" w:footer="57" w:gutter="0"/>
          <w:cols w:space="708"/>
          <w:docGrid w:linePitch="360"/>
        </w:sectPr>
      </w:pPr>
    </w:p>
    <w:p w14:paraId="49C4270E" w14:textId="0049880A" w:rsidR="005474AC" w:rsidRPr="001A3AC0" w:rsidRDefault="0031118B" w:rsidP="005474AC">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b/>
          <w:bCs/>
          <w:sz w:val="24"/>
          <w:szCs w:val="24"/>
          <w:lang w:val="ro-RO" w:eastAsia="en-US"/>
        </w:rPr>
        <w:t>Alternarioza</w:t>
      </w:r>
      <w:r w:rsidRPr="001A3AC0">
        <w:rPr>
          <w:rFonts w:eastAsiaTheme="minorHAnsi"/>
          <w:b/>
          <w:bCs/>
          <w:i/>
          <w:iCs/>
          <w:sz w:val="24"/>
          <w:szCs w:val="24"/>
          <w:lang w:val="ro-RO" w:eastAsia="en-US"/>
        </w:rPr>
        <w:t xml:space="preserve"> </w:t>
      </w:r>
      <w:r w:rsidRPr="001A3AC0">
        <w:rPr>
          <w:rFonts w:eastAsiaTheme="minorHAnsi"/>
          <w:sz w:val="24"/>
          <w:szCs w:val="24"/>
          <w:lang w:val="ro-RO" w:eastAsia="en-US"/>
        </w:rPr>
        <w:t>(</w:t>
      </w:r>
      <w:r w:rsidR="00CC1E46" w:rsidRPr="001A3AC0">
        <w:rPr>
          <w:rFonts w:eastAsiaTheme="minorHAnsi"/>
          <w:i/>
          <w:iCs/>
          <w:sz w:val="24"/>
          <w:szCs w:val="24"/>
          <w:lang w:val="ro-RO" w:eastAsia="en-US"/>
        </w:rPr>
        <w:t>Alternaria</w:t>
      </w:r>
      <w:r w:rsidRPr="001A3AC0">
        <w:rPr>
          <w:rFonts w:eastAsiaTheme="minorHAnsi"/>
          <w:i/>
          <w:iCs/>
          <w:sz w:val="24"/>
          <w:szCs w:val="24"/>
          <w:lang w:val="ro-RO" w:eastAsia="en-US"/>
        </w:rPr>
        <w:t xml:space="preserve"> </w:t>
      </w:r>
      <w:r w:rsidR="00CC1E46" w:rsidRPr="001A3AC0">
        <w:rPr>
          <w:rFonts w:eastAsiaTheme="minorHAnsi"/>
          <w:i/>
          <w:iCs/>
          <w:sz w:val="24"/>
          <w:szCs w:val="24"/>
          <w:lang w:val="ro-RO" w:eastAsia="en-US"/>
        </w:rPr>
        <w:t>brassicae</w:t>
      </w:r>
      <w:r w:rsidRPr="001A3AC0">
        <w:rPr>
          <w:rFonts w:eastAsiaTheme="minorHAnsi"/>
          <w:sz w:val="24"/>
          <w:szCs w:val="24"/>
          <w:lang w:val="ro-RO" w:eastAsia="en-US"/>
        </w:rPr>
        <w:t>).</w:t>
      </w:r>
      <w:r w:rsidRPr="001A3AC0">
        <w:rPr>
          <w:rFonts w:eastAsiaTheme="minorHAnsi"/>
          <w:b/>
          <w:bCs/>
          <w:sz w:val="24"/>
          <w:szCs w:val="24"/>
          <w:lang w:val="ro-RO" w:eastAsia="en-US"/>
        </w:rPr>
        <w:t xml:space="preserve"> </w:t>
      </w:r>
      <w:r w:rsidR="009D6235" w:rsidRPr="001A3AC0">
        <w:rPr>
          <w:rFonts w:eastAsiaTheme="minorHAnsi"/>
          <w:b/>
          <w:bCs/>
          <w:sz w:val="24"/>
          <w:szCs w:val="24"/>
          <w:lang w:val="ro-RO" w:eastAsia="en-US"/>
        </w:rPr>
        <w:t xml:space="preserve"> </w:t>
      </w:r>
      <w:r w:rsidR="009D6235" w:rsidRPr="001A3AC0">
        <w:rPr>
          <w:rFonts w:eastAsiaTheme="minorHAnsi"/>
          <w:sz w:val="24"/>
          <w:szCs w:val="24"/>
          <w:lang w:val="ro-RO" w:eastAsia="en-US"/>
        </w:rPr>
        <w:t>Ciuperca atac</w:t>
      </w:r>
      <w:r w:rsidR="006511DC" w:rsidRPr="001A3AC0">
        <w:rPr>
          <w:rFonts w:eastAsiaTheme="minorHAnsi"/>
          <w:sz w:val="24"/>
          <w:szCs w:val="24"/>
          <w:lang w:val="ro-RO" w:eastAsia="en-US"/>
        </w:rPr>
        <w:t>ă</w:t>
      </w:r>
      <w:r w:rsidR="009D6235" w:rsidRPr="001A3AC0">
        <w:rPr>
          <w:rFonts w:eastAsiaTheme="minorHAnsi"/>
          <w:sz w:val="24"/>
          <w:szCs w:val="24"/>
          <w:lang w:val="ro-RO" w:eastAsia="en-US"/>
        </w:rPr>
        <w:t xml:space="preserve"> numeroase organe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zone ale plantei ca:</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frunze,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pe</w:t>
      </w:r>
      <w:r w:rsidR="00CC1E46" w:rsidRPr="001A3AC0">
        <w:rPr>
          <w:rFonts w:eastAsiaTheme="minorHAnsi"/>
          <w:sz w:val="24"/>
          <w:szCs w:val="24"/>
          <w:lang w:val="ro-RO" w:eastAsia="en-US"/>
        </w:rPr>
        <w:t>ț</w:t>
      </w:r>
      <w:r w:rsidR="009D6235" w:rsidRPr="001A3AC0">
        <w:rPr>
          <w:rFonts w:eastAsiaTheme="minorHAnsi"/>
          <w:sz w:val="24"/>
          <w:szCs w:val="24"/>
          <w:lang w:val="ro-RO" w:eastAsia="en-US"/>
        </w:rPr>
        <w:t>iol, inflorescen</w:t>
      </w:r>
      <w:r w:rsidR="00CC1E46" w:rsidRPr="001A3AC0">
        <w:rPr>
          <w:rFonts w:eastAsiaTheme="minorHAnsi"/>
          <w:sz w:val="24"/>
          <w:szCs w:val="24"/>
          <w:lang w:val="ro-RO" w:eastAsia="en-US"/>
        </w:rPr>
        <w:t>ț</w:t>
      </w:r>
      <w:r w:rsidR="009D6235" w:rsidRPr="001A3AC0">
        <w:rPr>
          <w:rFonts w:eastAsiaTheme="minorHAnsi"/>
          <w:sz w:val="24"/>
          <w:szCs w:val="24"/>
          <w:lang w:val="ro-RO" w:eastAsia="en-US"/>
        </w:rPr>
        <w:t>a, sili</w:t>
      </w:r>
      <w:r w:rsidR="002737AD" w:rsidRPr="001A3AC0">
        <w:rPr>
          <w:rFonts w:eastAsiaTheme="minorHAnsi"/>
          <w:sz w:val="24"/>
          <w:szCs w:val="24"/>
          <w:lang w:val="ro-RO" w:eastAsia="en-US"/>
        </w:rPr>
        <w:t>c</w:t>
      </w:r>
      <w:r w:rsidR="009D6235" w:rsidRPr="001A3AC0">
        <w:rPr>
          <w:rFonts w:eastAsiaTheme="minorHAnsi"/>
          <w:sz w:val="24"/>
          <w:szCs w:val="24"/>
          <w:lang w:val="ro-RO" w:eastAsia="en-US"/>
        </w:rPr>
        <w:t>ve. Atacul pe frunze se manifest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sub forma unor pete circulare,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 xml:space="preserve">la </w:t>
      </w:r>
      <w:r w:rsidRPr="001A3AC0">
        <w:rPr>
          <w:rFonts w:eastAsiaTheme="minorHAnsi"/>
          <w:sz w:val="24"/>
          <w:szCs w:val="24"/>
          <w:lang w:val="ro-RO" w:eastAsia="en-US"/>
        </w:rPr>
        <w:t>î</w:t>
      </w:r>
      <w:r w:rsidR="009D6235" w:rsidRPr="001A3AC0">
        <w:rPr>
          <w:rFonts w:eastAsiaTheme="minorHAnsi"/>
          <w:sz w:val="24"/>
          <w:szCs w:val="24"/>
          <w:lang w:val="ro-RO" w:eastAsia="en-US"/>
        </w:rPr>
        <w:t>nceput de 1-2 mm</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diametru, de culoare cafenie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brun</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vizibile pe ambele fe</w:t>
      </w:r>
      <w:r w:rsidR="00CC1E46" w:rsidRPr="001A3AC0">
        <w:rPr>
          <w:rFonts w:eastAsiaTheme="minorHAnsi"/>
          <w:sz w:val="24"/>
          <w:szCs w:val="24"/>
          <w:lang w:val="ro-RO" w:eastAsia="en-US"/>
        </w:rPr>
        <w:t>ț</w:t>
      </w:r>
      <w:r w:rsidR="009D6235" w:rsidRPr="001A3AC0">
        <w:rPr>
          <w:rFonts w:eastAsiaTheme="minorHAnsi"/>
          <w:sz w:val="24"/>
          <w:szCs w:val="24"/>
          <w:lang w:val="ro-RO" w:eastAsia="en-US"/>
        </w:rPr>
        <w:t>e ale frunzei. Petele evolu</w:t>
      </w:r>
      <w:r w:rsidR="00CC1E46" w:rsidRPr="001A3AC0">
        <w:rPr>
          <w:rFonts w:eastAsiaTheme="minorHAnsi"/>
          <w:sz w:val="24"/>
          <w:szCs w:val="24"/>
          <w:lang w:val="ro-RO" w:eastAsia="en-US"/>
        </w:rPr>
        <w:t>e</w:t>
      </w:r>
      <w:r w:rsidR="009D6235" w:rsidRPr="001A3AC0">
        <w:rPr>
          <w:rFonts w:eastAsiaTheme="minorHAnsi"/>
          <w:sz w:val="24"/>
          <w:szCs w:val="24"/>
          <w:lang w:val="ro-RO" w:eastAsia="en-US"/>
        </w:rPr>
        <w:t>az</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pan</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la un diametru de 1cm,</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iar la internodul acestora se pot observa numeroase inele concentrice.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De jur imprejurul petelor apar</w:t>
      </w:r>
      <w:r w:rsidR="00CC1E46" w:rsidRPr="001A3AC0">
        <w:rPr>
          <w:rFonts w:eastAsiaTheme="minorHAnsi"/>
          <w:sz w:val="24"/>
          <w:szCs w:val="24"/>
          <w:lang w:val="ro-RO" w:eastAsia="en-US"/>
        </w:rPr>
        <w:t>e</w:t>
      </w:r>
      <w:r w:rsidR="009D6235" w:rsidRPr="001A3AC0">
        <w:rPr>
          <w:rFonts w:eastAsiaTheme="minorHAnsi"/>
          <w:sz w:val="24"/>
          <w:szCs w:val="24"/>
          <w:lang w:val="ro-RO" w:eastAsia="en-US"/>
        </w:rPr>
        <w:t xml:space="preserve"> adesea un</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halou galben.</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Pe m</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sur</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ce zonele atacate </w:t>
      </w:r>
      <w:r w:rsidRPr="001A3AC0">
        <w:rPr>
          <w:rFonts w:eastAsiaTheme="minorHAnsi"/>
          <w:sz w:val="24"/>
          <w:szCs w:val="24"/>
          <w:lang w:val="ro-RO" w:eastAsia="en-US"/>
        </w:rPr>
        <w:t>î</w:t>
      </w:r>
      <w:r w:rsidR="009D6235" w:rsidRPr="001A3AC0">
        <w:rPr>
          <w:rFonts w:eastAsiaTheme="minorHAnsi"/>
          <w:sz w:val="24"/>
          <w:szCs w:val="24"/>
          <w:lang w:val="ro-RO" w:eastAsia="en-US"/>
        </w:rPr>
        <w:t>mb</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tr</w:t>
      </w:r>
      <w:r w:rsidR="00CC1E46" w:rsidRPr="001A3AC0">
        <w:rPr>
          <w:rFonts w:eastAsiaTheme="minorHAnsi"/>
          <w:sz w:val="24"/>
          <w:szCs w:val="24"/>
          <w:lang w:val="ro-RO" w:eastAsia="en-US"/>
        </w:rPr>
        <w:t>â</w:t>
      </w:r>
      <w:r w:rsidR="009D6235" w:rsidRPr="001A3AC0">
        <w:rPr>
          <w:rFonts w:eastAsiaTheme="minorHAnsi"/>
          <w:sz w:val="24"/>
          <w:szCs w:val="24"/>
          <w:lang w:val="ro-RO" w:eastAsia="en-US"/>
        </w:rPr>
        <w:t>nesc, acestea cap</w:t>
      </w:r>
      <w:r w:rsidR="00CC1E46" w:rsidRPr="001A3AC0">
        <w:rPr>
          <w:rFonts w:eastAsiaTheme="minorHAnsi"/>
          <w:sz w:val="24"/>
          <w:szCs w:val="24"/>
          <w:lang w:val="ro-RO" w:eastAsia="en-US"/>
        </w:rPr>
        <w:t>ătă</w:t>
      </w:r>
      <w:r w:rsidR="009D6235" w:rsidRPr="001A3AC0">
        <w:rPr>
          <w:rFonts w:eastAsiaTheme="minorHAnsi"/>
          <w:sz w:val="24"/>
          <w:szCs w:val="24"/>
          <w:lang w:val="ro-RO" w:eastAsia="en-US"/>
        </w:rPr>
        <w:t xml:space="preserve"> un aspect pergamentos, se pot rupe </w:t>
      </w:r>
      <w:r w:rsidRPr="001A3AC0">
        <w:rPr>
          <w:rFonts w:eastAsiaTheme="minorHAnsi"/>
          <w:sz w:val="24"/>
          <w:szCs w:val="24"/>
          <w:lang w:val="ro-RO" w:eastAsia="en-US"/>
        </w:rPr>
        <w:t>ș</w:t>
      </w:r>
      <w:r w:rsidR="009D6235" w:rsidRPr="001A3AC0">
        <w:rPr>
          <w:rFonts w:eastAsiaTheme="minorHAnsi"/>
          <w:sz w:val="24"/>
          <w:szCs w:val="24"/>
          <w:lang w:val="ro-RO" w:eastAsia="en-US"/>
        </w:rPr>
        <w:t>i</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frunza ram</w:t>
      </w:r>
      <w:r w:rsidRPr="001A3AC0">
        <w:rPr>
          <w:rFonts w:eastAsiaTheme="minorHAnsi"/>
          <w:sz w:val="24"/>
          <w:szCs w:val="24"/>
          <w:lang w:val="ro-RO" w:eastAsia="en-US"/>
        </w:rPr>
        <w:t>â</w:t>
      </w:r>
      <w:r w:rsidR="009D6235" w:rsidRPr="001A3AC0">
        <w:rPr>
          <w:rFonts w:eastAsiaTheme="minorHAnsi"/>
          <w:sz w:val="24"/>
          <w:szCs w:val="24"/>
          <w:lang w:val="ro-RO" w:eastAsia="en-US"/>
        </w:rPr>
        <w:t>ne ciuruit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Aatacul pe pe</w:t>
      </w:r>
      <w:r w:rsidR="00CC1E46" w:rsidRPr="001A3AC0">
        <w:rPr>
          <w:rFonts w:eastAsiaTheme="minorHAnsi"/>
          <w:sz w:val="24"/>
          <w:szCs w:val="24"/>
          <w:lang w:val="ro-RO" w:eastAsia="en-US"/>
        </w:rPr>
        <w:t>ț</w:t>
      </w:r>
      <w:r w:rsidR="009D6235" w:rsidRPr="001A3AC0">
        <w:rPr>
          <w:rFonts w:eastAsiaTheme="minorHAnsi"/>
          <w:sz w:val="24"/>
          <w:szCs w:val="24"/>
          <w:lang w:val="ro-RO" w:eastAsia="en-US"/>
        </w:rPr>
        <w:t>iol se manifest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sub forma unor pete ovale sau eliptice de culoare maronie.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Atacul pe inflorescen</w:t>
      </w:r>
      <w:r w:rsidR="00CC1E46" w:rsidRPr="001A3AC0">
        <w:rPr>
          <w:rFonts w:eastAsiaTheme="minorHAnsi"/>
          <w:sz w:val="24"/>
          <w:szCs w:val="24"/>
          <w:lang w:val="ro-RO" w:eastAsia="en-US"/>
        </w:rPr>
        <w:t>ță</w:t>
      </w:r>
      <w:r w:rsidR="009D6235" w:rsidRPr="001A3AC0">
        <w:rPr>
          <w:rFonts w:eastAsiaTheme="minorHAnsi"/>
          <w:sz w:val="24"/>
          <w:szCs w:val="24"/>
          <w:lang w:val="ro-RO" w:eastAsia="en-US"/>
        </w:rPr>
        <w:t xml:space="preserve"> se manifest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la </w:t>
      </w:r>
      <w:r w:rsidRPr="001A3AC0">
        <w:rPr>
          <w:rFonts w:eastAsiaTheme="minorHAnsi"/>
          <w:sz w:val="24"/>
          <w:szCs w:val="24"/>
          <w:lang w:val="ro-RO" w:eastAsia="en-US"/>
        </w:rPr>
        <w:t>î</w:t>
      </w:r>
      <w:r w:rsidR="009D6235" w:rsidRPr="001A3AC0">
        <w:rPr>
          <w:rFonts w:eastAsiaTheme="minorHAnsi"/>
          <w:sz w:val="24"/>
          <w:szCs w:val="24"/>
          <w:lang w:val="ro-RO" w:eastAsia="en-US"/>
        </w:rPr>
        <w:t>nceput sub forma unor pete cu aspect umed care apoi se transform</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w:t>
      </w:r>
      <w:r w:rsidRPr="001A3AC0">
        <w:rPr>
          <w:rFonts w:eastAsiaTheme="minorHAnsi"/>
          <w:sz w:val="24"/>
          <w:szCs w:val="24"/>
          <w:lang w:val="ro-RO" w:eastAsia="en-US"/>
        </w:rPr>
        <w:t>î</w:t>
      </w:r>
      <w:r w:rsidR="009D6235" w:rsidRPr="001A3AC0">
        <w:rPr>
          <w:rFonts w:eastAsiaTheme="minorHAnsi"/>
          <w:sz w:val="24"/>
          <w:szCs w:val="24"/>
          <w:lang w:val="ro-RO" w:eastAsia="en-US"/>
        </w:rPr>
        <w:t>n</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maro</w:t>
      </w:r>
      <w:r w:rsidR="00CC1E46" w:rsidRPr="001A3AC0">
        <w:rPr>
          <w:rFonts w:eastAsiaTheme="minorHAnsi"/>
          <w:sz w:val="24"/>
          <w:szCs w:val="24"/>
          <w:lang w:val="ro-RO" w:eastAsia="en-US"/>
        </w:rPr>
        <w:t>niu</w:t>
      </w:r>
      <w:r w:rsidR="009D6235" w:rsidRPr="001A3AC0">
        <w:rPr>
          <w:rFonts w:eastAsiaTheme="minorHAnsi"/>
          <w:sz w:val="24"/>
          <w:szCs w:val="24"/>
          <w:lang w:val="ro-RO" w:eastAsia="en-US"/>
        </w:rPr>
        <w:t>.</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Atacul pe sili</w:t>
      </w:r>
      <w:r w:rsidR="00CC1E46" w:rsidRPr="001A3AC0">
        <w:rPr>
          <w:rFonts w:eastAsiaTheme="minorHAnsi"/>
          <w:sz w:val="24"/>
          <w:szCs w:val="24"/>
          <w:lang w:val="ro-RO" w:eastAsia="en-US"/>
        </w:rPr>
        <w:t>c</w:t>
      </w:r>
      <w:r w:rsidR="009D6235" w:rsidRPr="001A3AC0">
        <w:rPr>
          <w:rFonts w:eastAsiaTheme="minorHAnsi"/>
          <w:sz w:val="24"/>
          <w:szCs w:val="24"/>
          <w:lang w:val="ro-RO" w:eastAsia="en-US"/>
        </w:rPr>
        <w:t>ve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(p</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i) se manifest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pe linia ce une</w:t>
      </w:r>
      <w:r w:rsidRPr="001A3AC0">
        <w:rPr>
          <w:rFonts w:eastAsiaTheme="minorHAnsi"/>
          <w:sz w:val="24"/>
          <w:szCs w:val="24"/>
          <w:lang w:val="ro-RO" w:eastAsia="en-US"/>
        </w:rPr>
        <w:t>ș</w:t>
      </w:r>
      <w:r w:rsidR="009D6235" w:rsidRPr="001A3AC0">
        <w:rPr>
          <w:rFonts w:eastAsiaTheme="minorHAnsi"/>
          <w:sz w:val="24"/>
          <w:szCs w:val="24"/>
          <w:lang w:val="ro-RO" w:eastAsia="en-US"/>
        </w:rPr>
        <w:t>te valvele, sub forma unor pete mici negricioase.</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Afectarea sili</w:t>
      </w:r>
      <w:r w:rsidR="00CC1E46" w:rsidRPr="001A3AC0">
        <w:rPr>
          <w:rFonts w:eastAsiaTheme="minorHAnsi"/>
          <w:sz w:val="24"/>
          <w:szCs w:val="24"/>
          <w:lang w:val="ro-RO" w:eastAsia="en-US"/>
        </w:rPr>
        <w:t>c</w:t>
      </w:r>
      <w:r w:rsidR="009D6235" w:rsidRPr="001A3AC0">
        <w:rPr>
          <w:rFonts w:eastAsiaTheme="minorHAnsi"/>
          <w:sz w:val="24"/>
          <w:szCs w:val="24"/>
          <w:lang w:val="ro-RO" w:eastAsia="en-US"/>
        </w:rPr>
        <w:t>velor</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(p</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st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ilor)</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se face</w:t>
      </w:r>
      <w:r w:rsidR="00CC1E46" w:rsidRPr="001A3AC0">
        <w:rPr>
          <w:rFonts w:eastAsiaTheme="minorHAnsi"/>
          <w:sz w:val="24"/>
          <w:szCs w:val="24"/>
          <w:lang w:val="ro-RO" w:eastAsia="en-US"/>
        </w:rPr>
        <w:t xml:space="preserve"> prin</w:t>
      </w:r>
      <w:r w:rsidR="009D6235" w:rsidRPr="001A3AC0">
        <w:rPr>
          <w:rFonts w:eastAsiaTheme="minorHAnsi"/>
          <w:sz w:val="24"/>
          <w:szCs w:val="24"/>
          <w:lang w:val="ro-RO" w:eastAsia="en-US"/>
        </w:rPr>
        <w:t xml:space="preserve"> deformarea </w:t>
      </w:r>
      <w:r w:rsidRPr="001A3AC0">
        <w:rPr>
          <w:rFonts w:eastAsiaTheme="minorHAnsi"/>
          <w:sz w:val="24"/>
          <w:szCs w:val="24"/>
          <w:lang w:val="ro-RO" w:eastAsia="en-US"/>
        </w:rPr>
        <w:t>ș</w:t>
      </w:r>
      <w:r w:rsidR="009D6235" w:rsidRPr="001A3AC0">
        <w:rPr>
          <w:rFonts w:eastAsiaTheme="minorHAnsi"/>
          <w:sz w:val="24"/>
          <w:szCs w:val="24"/>
          <w:lang w:val="ro-RO" w:eastAsia="en-US"/>
        </w:rPr>
        <w:t>i deschiderea permanent</w:t>
      </w:r>
      <w:r w:rsidR="00CC1E46" w:rsidRPr="001A3AC0">
        <w:rPr>
          <w:rFonts w:eastAsiaTheme="minorHAnsi"/>
          <w:sz w:val="24"/>
          <w:szCs w:val="24"/>
          <w:lang w:val="ro-RO" w:eastAsia="en-US"/>
        </w:rPr>
        <w:t>ă</w:t>
      </w:r>
      <w:r w:rsidR="009D6235" w:rsidRPr="001A3AC0">
        <w:rPr>
          <w:rFonts w:eastAsiaTheme="minorHAnsi"/>
          <w:sz w:val="24"/>
          <w:szCs w:val="24"/>
          <w:lang w:val="ro-RO" w:eastAsia="en-US"/>
        </w:rPr>
        <w:t xml:space="preserve"> a acestora,</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cauz</w:t>
      </w:r>
      <w:r w:rsidR="005474AC" w:rsidRPr="001A3AC0">
        <w:rPr>
          <w:rFonts w:eastAsiaTheme="minorHAnsi"/>
          <w:sz w:val="24"/>
          <w:szCs w:val="24"/>
          <w:lang w:val="ro-RO" w:eastAsia="en-US"/>
        </w:rPr>
        <w:t>â</w:t>
      </w:r>
      <w:r w:rsidR="009D6235" w:rsidRPr="001A3AC0">
        <w:rPr>
          <w:rFonts w:eastAsiaTheme="minorHAnsi"/>
          <w:sz w:val="24"/>
          <w:szCs w:val="24"/>
          <w:lang w:val="ro-RO" w:eastAsia="en-US"/>
        </w:rPr>
        <w:t>nd pierderi mari</w:t>
      </w:r>
      <w:r w:rsidRPr="001A3AC0">
        <w:rPr>
          <w:rFonts w:eastAsiaTheme="minorHAnsi"/>
          <w:sz w:val="24"/>
          <w:szCs w:val="24"/>
          <w:lang w:val="ro-RO" w:eastAsia="en-US"/>
        </w:rPr>
        <w:t xml:space="preserve"> </w:t>
      </w:r>
      <w:r w:rsidR="009D6235" w:rsidRPr="001A3AC0">
        <w:rPr>
          <w:rFonts w:eastAsiaTheme="minorHAnsi"/>
          <w:sz w:val="24"/>
          <w:szCs w:val="24"/>
          <w:lang w:val="ro-RO" w:eastAsia="en-US"/>
        </w:rPr>
        <w:t>de produc</w:t>
      </w:r>
      <w:r w:rsidR="00CC1E46" w:rsidRPr="001A3AC0">
        <w:rPr>
          <w:rFonts w:eastAsiaTheme="minorHAnsi"/>
          <w:sz w:val="24"/>
          <w:szCs w:val="24"/>
          <w:lang w:val="ro-RO" w:eastAsia="en-US"/>
        </w:rPr>
        <w:t>ț</w:t>
      </w:r>
      <w:r w:rsidR="009D6235" w:rsidRPr="001A3AC0">
        <w:rPr>
          <w:rFonts w:eastAsiaTheme="minorHAnsi"/>
          <w:sz w:val="24"/>
          <w:szCs w:val="24"/>
          <w:lang w:val="ro-RO" w:eastAsia="en-US"/>
        </w:rPr>
        <w:t>ie</w:t>
      </w:r>
      <w:r w:rsidR="005474AC" w:rsidRPr="001A3AC0">
        <w:rPr>
          <w:rFonts w:eastAsiaTheme="minorHAnsi"/>
          <w:sz w:val="24"/>
          <w:szCs w:val="24"/>
          <w:lang w:val="ro-RO" w:eastAsia="en-US"/>
        </w:rPr>
        <w:t>.</w:t>
      </w:r>
    </w:p>
    <w:p w14:paraId="051B18AF" w14:textId="77777777" w:rsidR="005474AC" w:rsidRPr="001A3AC0" w:rsidRDefault="005474AC" w:rsidP="005474AC">
      <w:pPr>
        <w:suppressAutoHyphens w:val="0"/>
        <w:autoSpaceDE w:val="0"/>
        <w:autoSpaceDN w:val="0"/>
        <w:adjustRightInd w:val="0"/>
        <w:ind w:firstLine="720"/>
        <w:jc w:val="both"/>
        <w:rPr>
          <w:rFonts w:eastAsiaTheme="minorHAnsi"/>
          <w:sz w:val="24"/>
          <w:szCs w:val="24"/>
          <w:lang w:val="ro-RO" w:eastAsia="en-US"/>
        </w:rPr>
      </w:pPr>
      <w:r w:rsidRPr="001A3AC0">
        <w:rPr>
          <w:rFonts w:eastAsiaTheme="minorHAnsi"/>
          <w:sz w:val="24"/>
          <w:szCs w:val="24"/>
          <w:lang w:val="ro-RO" w:eastAsia="en-US"/>
        </w:rPr>
        <w:t>Pentru combatere folositi unul din produsele de mai jos:</w:t>
      </w:r>
    </w:p>
    <w:p w14:paraId="7B8EB348" w14:textId="77777777" w:rsidR="005474AC" w:rsidRPr="001A3AC0" w:rsidRDefault="005474AC" w:rsidP="0098206E">
      <w:pPr>
        <w:suppressAutoHyphens w:val="0"/>
        <w:autoSpaceDE w:val="0"/>
        <w:autoSpaceDN w:val="0"/>
        <w:adjustRightInd w:val="0"/>
        <w:jc w:val="center"/>
        <w:rPr>
          <w:rFonts w:eastAsiaTheme="minorHAnsi"/>
          <w:sz w:val="24"/>
          <w:szCs w:val="24"/>
          <w:lang w:val="ro-RO" w:eastAsia="en-US"/>
        </w:rPr>
        <w:sectPr w:rsidR="005474AC" w:rsidRPr="001A3AC0" w:rsidSect="0098206E">
          <w:type w:val="continuous"/>
          <w:pgSz w:w="12240" w:h="15840" w:code="1"/>
          <w:pgMar w:top="301" w:right="454" w:bottom="431" w:left="964" w:header="340" w:footer="567" w:gutter="0"/>
          <w:cols w:space="227"/>
          <w:docGrid w:linePitch="360"/>
        </w:sectPr>
      </w:pPr>
      <w:r w:rsidRPr="001A3AC0">
        <w:rPr>
          <w:rFonts w:eastAsiaTheme="minorHAnsi"/>
          <w:b/>
          <w:bCs/>
          <w:noProof/>
          <w:sz w:val="24"/>
          <w:szCs w:val="24"/>
          <w:lang w:val="ro-RO" w:eastAsia="ro-RO"/>
        </w:rPr>
        <w:drawing>
          <wp:inline distT="0" distB="0" distL="0" distR="0" wp14:anchorId="1EE532FE" wp14:editId="59E1FDDC">
            <wp:extent cx="1704975" cy="1806575"/>
            <wp:effectExtent l="0" t="0" r="0" b="0"/>
            <wp:docPr id="14473886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6277" b="473"/>
                    <a:stretch/>
                  </pic:blipFill>
                  <pic:spPr bwMode="auto">
                    <a:xfrm>
                      <a:off x="0" y="0"/>
                      <a:ext cx="1756190" cy="1860842"/>
                    </a:xfrm>
                    <a:prstGeom prst="rect">
                      <a:avLst/>
                    </a:prstGeom>
                    <a:noFill/>
                    <a:ln>
                      <a:noFill/>
                    </a:ln>
                    <a:extLst>
                      <a:ext uri="{53640926-AAD7-44D8-BBD7-CCE9431645EC}">
                        <a14:shadowObscured xmlns:a14="http://schemas.microsoft.com/office/drawing/2010/main"/>
                      </a:ext>
                    </a:extLst>
                  </pic:spPr>
                </pic:pic>
              </a:graphicData>
            </a:graphic>
          </wp:inline>
        </w:drawing>
      </w:r>
    </w:p>
    <w:p w14:paraId="0CE994D7" w14:textId="10630037" w:rsidR="001A3AC0" w:rsidRPr="001A3AC0" w:rsidRDefault="009D6235" w:rsidP="001A3AC0">
      <w:pPr>
        <w:pStyle w:val="Frspaiere"/>
        <w:ind w:firstLine="720"/>
        <w:rPr>
          <w:sz w:val="24"/>
          <w:szCs w:val="24"/>
        </w:rPr>
      </w:pPr>
      <w:r w:rsidRPr="001A3AC0">
        <w:rPr>
          <w:rFonts w:eastAsiaTheme="minorHAnsi"/>
          <w:b/>
          <w:bCs/>
          <w:sz w:val="24"/>
          <w:szCs w:val="24"/>
          <w:lang w:val="ro-RO" w:eastAsia="en-US"/>
        </w:rPr>
        <w:t>K</w:t>
      </w:r>
      <w:r w:rsidR="002476B8" w:rsidRPr="001A3AC0">
        <w:rPr>
          <w:rFonts w:eastAsiaTheme="minorHAnsi"/>
          <w:b/>
          <w:bCs/>
          <w:sz w:val="24"/>
          <w:szCs w:val="24"/>
          <w:lang w:val="ro-RO" w:eastAsia="en-US"/>
        </w:rPr>
        <w:t>ing</w:t>
      </w:r>
      <w:r w:rsidRPr="001A3AC0">
        <w:rPr>
          <w:rFonts w:eastAsiaTheme="minorHAnsi"/>
          <w:b/>
          <w:bCs/>
          <w:sz w:val="24"/>
          <w:szCs w:val="24"/>
          <w:lang w:val="ro-RO" w:eastAsia="en-US"/>
        </w:rPr>
        <w:t xml:space="preserve"> 250EW</w:t>
      </w:r>
      <w:r w:rsidR="0031118B" w:rsidRPr="001A3AC0">
        <w:rPr>
          <w:rFonts w:eastAsiaTheme="minorHAnsi"/>
          <w:b/>
          <w:bCs/>
          <w:sz w:val="24"/>
          <w:szCs w:val="24"/>
          <w:lang w:val="ro-RO" w:eastAsia="en-US"/>
        </w:rPr>
        <w:t xml:space="preserve"> </w:t>
      </w:r>
      <w:r w:rsidR="002476B8"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proofErr w:type="spellStart"/>
      <w:r w:rsidRPr="001A3AC0">
        <w:rPr>
          <w:rFonts w:eastAsiaTheme="minorHAnsi"/>
          <w:b/>
          <w:bCs/>
          <w:sz w:val="24"/>
          <w:szCs w:val="24"/>
          <w:lang w:val="ro-RO" w:eastAsia="en-US"/>
        </w:rPr>
        <w:t>T</w:t>
      </w:r>
      <w:r w:rsidR="002476B8" w:rsidRPr="001A3AC0">
        <w:rPr>
          <w:rFonts w:eastAsiaTheme="minorHAnsi"/>
          <w:b/>
          <w:bCs/>
          <w:sz w:val="24"/>
          <w:szCs w:val="24"/>
          <w:lang w:val="ro-RO" w:eastAsia="en-US"/>
        </w:rPr>
        <w:t>ebusha</w:t>
      </w:r>
      <w:proofErr w:type="spellEnd"/>
      <w:r w:rsidRPr="001A3AC0">
        <w:rPr>
          <w:rFonts w:eastAsiaTheme="minorHAnsi"/>
          <w:b/>
          <w:bCs/>
          <w:sz w:val="24"/>
          <w:szCs w:val="24"/>
          <w:lang w:val="ro-RO" w:eastAsia="en-US"/>
        </w:rPr>
        <w:t xml:space="preserve"> 250EW</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 xml:space="preserve">1,0 l/ha </w:t>
      </w:r>
      <w:r w:rsidRPr="001A3AC0">
        <w:rPr>
          <w:rFonts w:eastAsiaTheme="minorHAnsi"/>
          <w:sz w:val="24"/>
          <w:szCs w:val="24"/>
          <w:lang w:val="ro-RO" w:eastAsia="en-US"/>
        </w:rPr>
        <w:t>sau</w:t>
      </w:r>
      <w:r w:rsidR="0031118B" w:rsidRPr="001A3AC0">
        <w:rPr>
          <w:rFonts w:eastAsiaTheme="minorHAnsi"/>
          <w:sz w:val="24"/>
          <w:szCs w:val="24"/>
          <w:lang w:val="ro-RO" w:eastAsia="en-US"/>
        </w:rPr>
        <w:t xml:space="preserve"> </w:t>
      </w:r>
      <w:proofErr w:type="spellStart"/>
      <w:r w:rsidR="00EB1377" w:rsidRPr="001A3AC0">
        <w:rPr>
          <w:rFonts w:eastAsiaTheme="minorHAnsi"/>
          <w:b/>
          <w:bCs/>
          <w:sz w:val="24"/>
          <w:szCs w:val="24"/>
          <w:lang w:val="ro-RO" w:eastAsia="en-US"/>
        </w:rPr>
        <w:t>T</w:t>
      </w:r>
      <w:r w:rsidR="002476B8" w:rsidRPr="001A3AC0">
        <w:rPr>
          <w:rFonts w:eastAsiaTheme="minorHAnsi"/>
          <w:b/>
          <w:bCs/>
          <w:sz w:val="24"/>
          <w:szCs w:val="24"/>
          <w:lang w:val="ro-RO" w:eastAsia="en-US"/>
        </w:rPr>
        <w:t>ilmor</w:t>
      </w:r>
      <w:proofErr w:type="spellEnd"/>
      <w:r w:rsidR="00EB1377" w:rsidRPr="001A3AC0">
        <w:rPr>
          <w:rFonts w:eastAsiaTheme="minorHAnsi"/>
          <w:b/>
          <w:bCs/>
          <w:sz w:val="24"/>
          <w:szCs w:val="24"/>
          <w:lang w:val="ro-RO" w:eastAsia="en-US"/>
        </w:rPr>
        <w:t xml:space="preserve"> 240EC</w:t>
      </w:r>
      <w:r w:rsidR="002476B8" w:rsidRPr="001A3AC0">
        <w:rPr>
          <w:rFonts w:eastAsiaTheme="minorHAnsi"/>
          <w:b/>
          <w:bCs/>
          <w:sz w:val="24"/>
          <w:szCs w:val="24"/>
          <w:lang w:val="ro-RO" w:eastAsia="en-US"/>
        </w:rPr>
        <w:t>/</w:t>
      </w:r>
      <w:proofErr w:type="spellStart"/>
      <w:r w:rsidR="00EB1377" w:rsidRPr="001A3AC0">
        <w:rPr>
          <w:rFonts w:eastAsiaTheme="minorHAnsi"/>
          <w:b/>
          <w:bCs/>
          <w:sz w:val="24"/>
          <w:szCs w:val="24"/>
          <w:lang w:val="ro-RO" w:eastAsia="en-US"/>
        </w:rPr>
        <w:t>C</w:t>
      </w:r>
      <w:r w:rsidR="002476B8" w:rsidRPr="001A3AC0">
        <w:rPr>
          <w:rFonts w:eastAsiaTheme="minorHAnsi"/>
          <w:b/>
          <w:bCs/>
          <w:sz w:val="24"/>
          <w:szCs w:val="24"/>
          <w:lang w:val="ro-RO" w:eastAsia="en-US"/>
        </w:rPr>
        <w:t>orinth</w:t>
      </w:r>
      <w:proofErr w:type="spellEnd"/>
      <w:r w:rsidR="00EB1377" w:rsidRPr="001A3AC0">
        <w:rPr>
          <w:rFonts w:eastAsiaTheme="minorHAnsi"/>
          <w:b/>
          <w:bCs/>
          <w:sz w:val="24"/>
          <w:szCs w:val="24"/>
          <w:lang w:val="ro-RO" w:eastAsia="en-US"/>
        </w:rPr>
        <w:t xml:space="preserve"> 240EC</w:t>
      </w:r>
      <w:r w:rsidR="0031118B" w:rsidRPr="001A3AC0">
        <w:rPr>
          <w:rFonts w:eastAsiaTheme="minorHAnsi"/>
          <w:b/>
          <w:bCs/>
          <w:sz w:val="24"/>
          <w:szCs w:val="24"/>
          <w:lang w:val="ro-RO" w:eastAsia="en-US"/>
        </w:rPr>
        <w:t xml:space="preserve"> </w:t>
      </w:r>
      <w:r w:rsidR="00EB1377"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r w:rsidR="00EB1377" w:rsidRPr="001A3AC0">
        <w:rPr>
          <w:rFonts w:eastAsiaTheme="minorHAnsi"/>
          <w:b/>
          <w:bCs/>
          <w:sz w:val="24"/>
          <w:szCs w:val="24"/>
          <w:lang w:val="ro-RO" w:eastAsia="en-US"/>
        </w:rPr>
        <w:t xml:space="preserve">1,0 l/ha </w:t>
      </w:r>
      <w:r w:rsidR="00EB1377" w:rsidRPr="001A3AC0">
        <w:rPr>
          <w:rFonts w:eastAsiaTheme="minorHAnsi"/>
          <w:sz w:val="24"/>
          <w:szCs w:val="24"/>
          <w:lang w:val="ro-RO" w:eastAsia="en-US"/>
        </w:rPr>
        <w:t>sau</w:t>
      </w:r>
      <w:r w:rsidR="0031118B" w:rsidRPr="001A3AC0">
        <w:rPr>
          <w:rFonts w:eastAsiaTheme="minorHAnsi"/>
          <w:sz w:val="24"/>
          <w:szCs w:val="24"/>
          <w:lang w:val="ro-RO" w:eastAsia="en-US"/>
        </w:rPr>
        <w:t xml:space="preserve"> </w:t>
      </w:r>
      <w:proofErr w:type="spellStart"/>
      <w:r w:rsidRPr="001A3AC0">
        <w:rPr>
          <w:rFonts w:eastAsiaTheme="minorHAnsi"/>
          <w:b/>
          <w:bCs/>
          <w:sz w:val="24"/>
          <w:szCs w:val="24"/>
          <w:lang w:val="ro-RO" w:eastAsia="en-US"/>
        </w:rPr>
        <w:t>F</w:t>
      </w:r>
      <w:r w:rsidR="002476B8" w:rsidRPr="001A3AC0">
        <w:rPr>
          <w:rFonts w:eastAsiaTheme="minorHAnsi"/>
          <w:b/>
          <w:bCs/>
          <w:sz w:val="24"/>
          <w:szCs w:val="24"/>
          <w:lang w:val="ro-RO" w:eastAsia="en-US"/>
        </w:rPr>
        <w:t>olicur</w:t>
      </w:r>
      <w:proofErr w:type="spellEnd"/>
      <w:r w:rsidRPr="001A3AC0">
        <w:rPr>
          <w:rFonts w:eastAsiaTheme="minorHAnsi"/>
          <w:b/>
          <w:bCs/>
          <w:sz w:val="24"/>
          <w:szCs w:val="24"/>
          <w:lang w:val="ro-RO" w:eastAsia="en-US"/>
        </w:rPr>
        <w:t xml:space="preserve"> S</w:t>
      </w:r>
      <w:r w:rsidR="002476B8" w:rsidRPr="001A3AC0">
        <w:rPr>
          <w:rFonts w:eastAsiaTheme="minorHAnsi"/>
          <w:b/>
          <w:bCs/>
          <w:sz w:val="24"/>
          <w:szCs w:val="24"/>
          <w:lang w:val="ro-RO" w:eastAsia="en-US"/>
        </w:rPr>
        <w:t>olo</w:t>
      </w:r>
      <w:r w:rsidRPr="001A3AC0">
        <w:rPr>
          <w:rFonts w:eastAsiaTheme="minorHAnsi"/>
          <w:b/>
          <w:bCs/>
          <w:sz w:val="24"/>
          <w:szCs w:val="24"/>
          <w:lang w:val="ro-RO" w:eastAsia="en-US"/>
        </w:rPr>
        <w:t xml:space="preserve"> 250</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EW</w:t>
      </w:r>
      <w:r w:rsidR="0031118B" w:rsidRPr="001A3AC0">
        <w:rPr>
          <w:rFonts w:eastAsiaTheme="minorHAnsi"/>
          <w:b/>
          <w:bCs/>
          <w:sz w:val="24"/>
          <w:szCs w:val="24"/>
          <w:lang w:val="ro-RO" w:eastAsia="en-US"/>
        </w:rPr>
        <w:t xml:space="preserve"> </w:t>
      </w:r>
      <w:r w:rsidR="002476B8"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proofErr w:type="spellStart"/>
      <w:r w:rsidRPr="001A3AC0">
        <w:rPr>
          <w:rFonts w:eastAsiaTheme="minorHAnsi"/>
          <w:b/>
          <w:bCs/>
          <w:sz w:val="24"/>
          <w:szCs w:val="24"/>
          <w:lang w:val="ro-RO" w:eastAsia="en-US"/>
        </w:rPr>
        <w:t>V</w:t>
      </w:r>
      <w:r w:rsidR="002476B8" w:rsidRPr="001A3AC0">
        <w:rPr>
          <w:rFonts w:eastAsiaTheme="minorHAnsi"/>
          <w:b/>
          <w:bCs/>
          <w:sz w:val="24"/>
          <w:szCs w:val="24"/>
          <w:lang w:val="ro-RO" w:eastAsia="en-US"/>
        </w:rPr>
        <w:t>alor</w:t>
      </w:r>
      <w:proofErr w:type="spellEnd"/>
      <w:r w:rsidRPr="001A3AC0">
        <w:rPr>
          <w:rFonts w:eastAsiaTheme="minorHAnsi"/>
          <w:b/>
          <w:bCs/>
          <w:sz w:val="24"/>
          <w:szCs w:val="24"/>
          <w:lang w:val="ro-RO" w:eastAsia="en-US"/>
        </w:rPr>
        <w:t xml:space="preserve"> 250</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EW</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r w:rsidRPr="001A3AC0">
        <w:rPr>
          <w:rFonts w:eastAsiaTheme="minorHAnsi"/>
          <w:b/>
          <w:bCs/>
          <w:sz w:val="24"/>
          <w:szCs w:val="24"/>
          <w:lang w:val="ro-RO" w:eastAsia="en-US"/>
        </w:rPr>
        <w:t xml:space="preserve">1,0 l/ha </w:t>
      </w:r>
      <w:r w:rsidRPr="001A3AC0">
        <w:rPr>
          <w:rFonts w:eastAsiaTheme="minorHAnsi"/>
          <w:sz w:val="24"/>
          <w:szCs w:val="24"/>
          <w:lang w:val="ro-RO" w:eastAsia="en-US"/>
        </w:rPr>
        <w:t>sau</w:t>
      </w:r>
      <w:r w:rsidR="0031118B" w:rsidRPr="001A3AC0">
        <w:rPr>
          <w:rFonts w:eastAsiaTheme="minorHAnsi"/>
          <w:sz w:val="24"/>
          <w:szCs w:val="24"/>
          <w:lang w:val="ro-RO" w:eastAsia="en-US"/>
        </w:rPr>
        <w:t xml:space="preserve"> </w:t>
      </w:r>
      <w:r w:rsidR="002476B8" w:rsidRPr="001A3AC0">
        <w:rPr>
          <w:rFonts w:eastAsiaTheme="minorHAnsi"/>
          <w:b/>
          <w:bCs/>
          <w:sz w:val="24"/>
          <w:szCs w:val="24"/>
          <w:lang w:val="ro-RO" w:eastAsia="en-US"/>
        </w:rPr>
        <w:t>Pictor Active (</w:t>
      </w:r>
      <w:proofErr w:type="spellStart"/>
      <w:r w:rsidR="002476B8" w:rsidRPr="001A3AC0">
        <w:rPr>
          <w:rFonts w:eastAsiaTheme="minorHAnsi"/>
          <w:b/>
          <w:bCs/>
          <w:sz w:val="24"/>
          <w:szCs w:val="24"/>
          <w:lang w:val="ro-RO" w:eastAsia="en-US"/>
        </w:rPr>
        <w:t>Capartis</w:t>
      </w:r>
      <w:proofErr w:type="spellEnd"/>
      <w:r w:rsidR="002476B8" w:rsidRPr="001A3AC0">
        <w:rPr>
          <w:rFonts w:eastAsiaTheme="minorHAnsi"/>
          <w:b/>
          <w:bCs/>
          <w:sz w:val="24"/>
          <w:szCs w:val="24"/>
          <w:lang w:val="ro-RO" w:eastAsia="en-US"/>
        </w:rPr>
        <w:t>)</w:t>
      </w:r>
      <w:r w:rsidR="0031118B" w:rsidRPr="001A3AC0">
        <w:rPr>
          <w:rFonts w:eastAsiaTheme="minorHAnsi"/>
          <w:b/>
          <w:bCs/>
          <w:sz w:val="24"/>
          <w:szCs w:val="24"/>
          <w:lang w:val="ro-RO" w:eastAsia="en-US"/>
        </w:rPr>
        <w:t xml:space="preserve"> </w:t>
      </w:r>
      <w:r w:rsidR="002476B8" w:rsidRPr="001A3AC0">
        <w:rPr>
          <w:rFonts w:eastAsiaTheme="minorHAnsi"/>
          <w:b/>
          <w:bCs/>
          <w:sz w:val="24"/>
          <w:szCs w:val="24"/>
          <w:lang w:val="ro-RO" w:eastAsia="en-US"/>
        </w:rPr>
        <w:t>- 0,6-1,0 l/ha</w:t>
      </w:r>
      <w:r w:rsidR="002476B8" w:rsidRPr="001A3AC0">
        <w:rPr>
          <w:rFonts w:eastAsiaTheme="minorHAnsi"/>
          <w:sz w:val="24"/>
          <w:szCs w:val="24"/>
          <w:lang w:val="ro-RO" w:eastAsia="en-US"/>
        </w:rPr>
        <w:t xml:space="preserve"> </w:t>
      </w:r>
      <w:r w:rsidR="001A3AC0" w:rsidRPr="001A3AC0">
        <w:rPr>
          <w:sz w:val="24"/>
          <w:szCs w:val="24"/>
          <w:lang w:val="ro-RO"/>
        </w:rPr>
        <w:t xml:space="preserve">sau </w:t>
      </w:r>
      <w:r w:rsidR="001A3AC0" w:rsidRPr="001A3AC0">
        <w:rPr>
          <w:sz w:val="24"/>
          <w:szCs w:val="24"/>
          <w:lang w:val="pt-BR"/>
        </w:rPr>
        <w:t xml:space="preserve">alte produse pentru protecție a plantelor omologate pentru a fi utilizate pe teritoriul României </w:t>
      </w:r>
      <w:proofErr w:type="spellStart"/>
      <w:r w:rsidR="001A3AC0" w:rsidRPr="001A3AC0">
        <w:rPr>
          <w:sz w:val="24"/>
          <w:szCs w:val="24"/>
        </w:rPr>
        <w:t>recomandate</w:t>
      </w:r>
      <w:proofErr w:type="spellEnd"/>
      <w:r w:rsidR="001A3AC0" w:rsidRPr="001A3AC0">
        <w:rPr>
          <w:sz w:val="24"/>
          <w:szCs w:val="24"/>
        </w:rPr>
        <w:t xml:space="preserve"> </w:t>
      </w:r>
      <w:proofErr w:type="spellStart"/>
      <w:r w:rsidR="001A3AC0" w:rsidRPr="001A3AC0">
        <w:rPr>
          <w:sz w:val="24"/>
          <w:szCs w:val="24"/>
        </w:rPr>
        <w:t>în</w:t>
      </w:r>
      <w:proofErr w:type="spellEnd"/>
      <w:r w:rsidR="001A3AC0" w:rsidRPr="001A3AC0">
        <w:rPr>
          <w:sz w:val="24"/>
          <w:szCs w:val="24"/>
        </w:rPr>
        <w:t xml:space="preserve"> </w:t>
      </w:r>
      <w:proofErr w:type="spellStart"/>
      <w:r w:rsidR="001A3AC0" w:rsidRPr="001A3AC0">
        <w:rPr>
          <w:sz w:val="24"/>
          <w:szCs w:val="24"/>
        </w:rPr>
        <w:t>lista</w:t>
      </w:r>
      <w:proofErr w:type="spellEnd"/>
      <w:r w:rsidR="001A3AC0" w:rsidRPr="001A3AC0">
        <w:rPr>
          <w:sz w:val="24"/>
          <w:szCs w:val="24"/>
        </w:rPr>
        <w:t xml:space="preserve"> </w:t>
      </w:r>
      <w:proofErr w:type="spellStart"/>
      <w:r w:rsidR="001A3AC0" w:rsidRPr="001A3AC0">
        <w:rPr>
          <w:sz w:val="24"/>
          <w:szCs w:val="24"/>
        </w:rPr>
        <w:t>oficială</w:t>
      </w:r>
      <w:proofErr w:type="spellEnd"/>
      <w:r w:rsidR="001A3AC0" w:rsidRPr="001A3AC0">
        <w:rPr>
          <w:sz w:val="24"/>
          <w:szCs w:val="24"/>
        </w:rPr>
        <w:t xml:space="preserve"> PEST- EXPERT- </w:t>
      </w:r>
      <w:hyperlink r:id="rId14" w:history="1">
        <w:r w:rsidR="001A3AC0" w:rsidRPr="001A3AC0">
          <w:rPr>
            <w:rStyle w:val="Hyperlink"/>
            <w:sz w:val="24"/>
            <w:szCs w:val="24"/>
          </w:rPr>
          <w:t>https://aloe.anfdf.ro</w:t>
        </w:r>
      </w:hyperlink>
      <w:r w:rsidR="001A3AC0" w:rsidRPr="001A3AC0">
        <w:rPr>
          <w:sz w:val="24"/>
          <w:szCs w:val="24"/>
        </w:rPr>
        <w:t xml:space="preserve"> (</w:t>
      </w:r>
      <w:proofErr w:type="spellStart"/>
      <w:r w:rsidR="001A3AC0" w:rsidRPr="001A3AC0">
        <w:rPr>
          <w:sz w:val="24"/>
          <w:szCs w:val="24"/>
        </w:rPr>
        <w:t>utilizator</w:t>
      </w:r>
      <w:proofErr w:type="spellEnd"/>
      <w:r w:rsidR="001A3AC0" w:rsidRPr="001A3AC0">
        <w:rPr>
          <w:sz w:val="24"/>
          <w:szCs w:val="24"/>
        </w:rPr>
        <w:t xml:space="preserve"> </w:t>
      </w:r>
      <w:proofErr w:type="spellStart"/>
      <w:r w:rsidR="001A3AC0" w:rsidRPr="001A3AC0">
        <w:rPr>
          <w:sz w:val="24"/>
          <w:szCs w:val="24"/>
        </w:rPr>
        <w:t>și</w:t>
      </w:r>
      <w:proofErr w:type="spellEnd"/>
      <w:r w:rsidR="001A3AC0" w:rsidRPr="001A3AC0">
        <w:rPr>
          <w:sz w:val="24"/>
          <w:szCs w:val="24"/>
        </w:rPr>
        <w:t xml:space="preserve"> </w:t>
      </w:r>
      <w:proofErr w:type="spellStart"/>
      <w:r w:rsidR="001A3AC0" w:rsidRPr="001A3AC0">
        <w:rPr>
          <w:sz w:val="24"/>
          <w:szCs w:val="24"/>
        </w:rPr>
        <w:t>parolă</w:t>
      </w:r>
      <w:proofErr w:type="spellEnd"/>
      <w:r w:rsidR="001A3AC0" w:rsidRPr="001A3AC0">
        <w:rPr>
          <w:sz w:val="24"/>
          <w:szCs w:val="24"/>
        </w:rPr>
        <w:t xml:space="preserve">: </w:t>
      </w:r>
      <w:r w:rsidR="001A3AC0" w:rsidRPr="001A3AC0">
        <w:rPr>
          <w:b/>
          <w:bCs/>
          <w:color w:val="000000" w:themeColor="text1"/>
          <w:sz w:val="24"/>
          <w:szCs w:val="24"/>
        </w:rPr>
        <w:t>guest</w:t>
      </w:r>
      <w:r w:rsidR="001A3AC0" w:rsidRPr="001A3AC0">
        <w:rPr>
          <w:color w:val="000000" w:themeColor="text1"/>
          <w:sz w:val="24"/>
          <w:szCs w:val="24"/>
        </w:rPr>
        <w:t xml:space="preserve">). </w:t>
      </w:r>
      <w:r w:rsidR="001A3AC0" w:rsidRPr="001A3AC0">
        <w:rPr>
          <w:sz w:val="24"/>
          <w:szCs w:val="24"/>
        </w:rPr>
        <w:t xml:space="preserve">Link-ul </w:t>
      </w:r>
      <w:proofErr w:type="spellStart"/>
      <w:r w:rsidR="001A3AC0" w:rsidRPr="001A3AC0">
        <w:rPr>
          <w:sz w:val="24"/>
          <w:szCs w:val="24"/>
        </w:rPr>
        <w:t>poate</w:t>
      </w:r>
      <w:proofErr w:type="spellEnd"/>
      <w:r w:rsidR="001A3AC0" w:rsidRPr="001A3AC0">
        <w:rPr>
          <w:sz w:val="24"/>
          <w:szCs w:val="24"/>
        </w:rPr>
        <w:t xml:space="preserve"> fi </w:t>
      </w:r>
      <w:proofErr w:type="spellStart"/>
      <w:r w:rsidR="001A3AC0" w:rsidRPr="001A3AC0">
        <w:rPr>
          <w:sz w:val="24"/>
          <w:szCs w:val="24"/>
        </w:rPr>
        <w:t>accesat</w:t>
      </w:r>
      <w:proofErr w:type="spellEnd"/>
      <w:r w:rsidR="001A3AC0" w:rsidRPr="001A3AC0">
        <w:rPr>
          <w:sz w:val="24"/>
          <w:szCs w:val="24"/>
        </w:rPr>
        <w:t xml:space="preserve"> din </w:t>
      </w:r>
      <w:proofErr w:type="spellStart"/>
      <w:r w:rsidR="001A3AC0" w:rsidRPr="001A3AC0">
        <w:rPr>
          <w:sz w:val="24"/>
          <w:szCs w:val="24"/>
        </w:rPr>
        <w:t>aplicația</w:t>
      </w:r>
      <w:proofErr w:type="spellEnd"/>
      <w:r w:rsidR="001A3AC0" w:rsidRPr="001A3AC0">
        <w:rPr>
          <w:sz w:val="24"/>
          <w:szCs w:val="24"/>
        </w:rPr>
        <w:t xml:space="preserve"> </w:t>
      </w:r>
      <w:proofErr w:type="spellStart"/>
      <w:r w:rsidR="001A3AC0" w:rsidRPr="001A3AC0">
        <w:rPr>
          <w:sz w:val="24"/>
          <w:szCs w:val="24"/>
        </w:rPr>
        <w:t>Mozila</w:t>
      </w:r>
      <w:proofErr w:type="spellEnd"/>
      <w:r w:rsidR="001A3AC0" w:rsidRPr="001A3AC0">
        <w:rPr>
          <w:sz w:val="24"/>
          <w:szCs w:val="24"/>
        </w:rPr>
        <w:t xml:space="preserve"> / </w:t>
      </w:r>
      <w:r w:rsidR="001A3AC0" w:rsidRPr="001A3AC0">
        <w:rPr>
          <w:b/>
          <w:bCs/>
          <w:sz w:val="24"/>
          <w:szCs w:val="24"/>
        </w:rPr>
        <w:t xml:space="preserve">firefox–portable-45-0.exe </w:t>
      </w:r>
      <w:r w:rsidR="001A3AC0" w:rsidRPr="001A3AC0">
        <w:rPr>
          <w:sz w:val="24"/>
          <w:szCs w:val="24"/>
        </w:rPr>
        <w:t xml:space="preserve">- </w:t>
      </w:r>
      <w:hyperlink r:id="rId15" w:history="1">
        <w:r w:rsidR="001A3AC0" w:rsidRPr="001A3AC0">
          <w:rPr>
            <w:rStyle w:val="Hyperlink"/>
            <w:sz w:val="24"/>
            <w:szCs w:val="24"/>
          </w:rPr>
          <w:t>http://www.anfof.ro/index/pestexpert.html</w:t>
        </w:r>
      </w:hyperlink>
      <w:r w:rsidR="001A3AC0" w:rsidRPr="001A3AC0">
        <w:rPr>
          <w:sz w:val="24"/>
          <w:szCs w:val="24"/>
        </w:rPr>
        <w:t>.</w:t>
      </w:r>
    </w:p>
    <w:p w14:paraId="66A4544E" w14:textId="77FFA636" w:rsidR="009D6235" w:rsidRPr="001A3AC0" w:rsidRDefault="00EB1377" w:rsidP="001E022D">
      <w:pPr>
        <w:suppressAutoHyphens w:val="0"/>
        <w:autoSpaceDE w:val="0"/>
        <w:autoSpaceDN w:val="0"/>
        <w:adjustRightInd w:val="0"/>
        <w:ind w:firstLine="720"/>
        <w:rPr>
          <w:rFonts w:eastAsiaTheme="minorHAnsi"/>
          <w:sz w:val="24"/>
          <w:szCs w:val="24"/>
          <w:lang w:val="ro-RO" w:eastAsia="en-US"/>
        </w:rPr>
      </w:pPr>
      <w:r w:rsidRPr="001A3AC0">
        <w:rPr>
          <w:rFonts w:eastAsiaTheme="minorHAnsi"/>
          <w:b/>
          <w:bCs/>
          <w:sz w:val="24"/>
          <w:szCs w:val="24"/>
          <w:lang w:val="ro-RO" w:eastAsia="en-US"/>
        </w:rPr>
        <w:t>Perioada optimă de tratament</w:t>
      </w:r>
      <w:r w:rsidR="009D6235" w:rsidRPr="001A3AC0">
        <w:rPr>
          <w:rFonts w:eastAsiaTheme="minorHAnsi"/>
          <w:sz w:val="24"/>
          <w:szCs w:val="24"/>
          <w:lang w:val="ro-RO" w:eastAsia="en-US"/>
        </w:rPr>
        <w:t xml:space="preserve">: imediat dupa ce </w:t>
      </w:r>
      <w:r w:rsidR="00854366" w:rsidRPr="001A3AC0">
        <w:rPr>
          <w:rFonts w:eastAsiaTheme="minorHAnsi"/>
          <w:sz w:val="24"/>
          <w:szCs w:val="24"/>
          <w:lang w:val="ro-RO" w:eastAsia="en-US"/>
        </w:rPr>
        <w:t>3</w:t>
      </w:r>
      <w:r w:rsidR="009D6235" w:rsidRPr="001A3AC0">
        <w:rPr>
          <w:rFonts w:eastAsiaTheme="minorHAnsi"/>
          <w:sz w:val="24"/>
          <w:szCs w:val="24"/>
          <w:lang w:val="ro-RO" w:eastAsia="en-US"/>
        </w:rPr>
        <w:t xml:space="preserve"> zile consecutiv temperatura</w:t>
      </w:r>
      <w:r w:rsidR="0031118B" w:rsidRPr="001A3AC0">
        <w:rPr>
          <w:rFonts w:eastAsiaTheme="minorHAnsi"/>
          <w:sz w:val="24"/>
          <w:szCs w:val="24"/>
          <w:lang w:val="ro-RO" w:eastAsia="en-US"/>
        </w:rPr>
        <w:t xml:space="preserve"> </w:t>
      </w:r>
      <w:r w:rsidR="009D6235" w:rsidRPr="001A3AC0">
        <w:rPr>
          <w:rFonts w:eastAsiaTheme="minorHAnsi"/>
          <w:sz w:val="24"/>
          <w:szCs w:val="24"/>
          <w:lang w:val="ro-RO" w:eastAsia="en-US"/>
        </w:rPr>
        <w:t>diurn</w:t>
      </w:r>
      <w:r w:rsidR="001E022D" w:rsidRPr="001A3AC0">
        <w:rPr>
          <w:rFonts w:eastAsiaTheme="minorHAnsi"/>
          <w:sz w:val="24"/>
          <w:szCs w:val="24"/>
          <w:lang w:val="ro-RO" w:eastAsia="en-US"/>
        </w:rPr>
        <w:t xml:space="preserve">ă </w:t>
      </w:r>
      <w:r w:rsidR="009D6235" w:rsidRPr="001A3AC0">
        <w:rPr>
          <w:rFonts w:eastAsiaTheme="minorHAnsi"/>
          <w:sz w:val="24"/>
          <w:szCs w:val="24"/>
          <w:lang w:val="ro-RO" w:eastAsia="en-US"/>
        </w:rPr>
        <w:t>a depa</w:t>
      </w:r>
      <w:r w:rsidR="001E022D" w:rsidRPr="001A3AC0">
        <w:rPr>
          <w:rFonts w:eastAsiaTheme="minorHAnsi"/>
          <w:sz w:val="24"/>
          <w:szCs w:val="24"/>
          <w:lang w:val="ro-RO" w:eastAsia="en-US"/>
        </w:rPr>
        <w:t>ș</w:t>
      </w:r>
      <w:r w:rsidR="009D6235" w:rsidRPr="001A3AC0">
        <w:rPr>
          <w:rFonts w:eastAsiaTheme="minorHAnsi"/>
          <w:sz w:val="24"/>
          <w:szCs w:val="24"/>
          <w:lang w:val="ro-RO" w:eastAsia="en-US"/>
        </w:rPr>
        <w:t xml:space="preserve">it 8- 9 </w:t>
      </w:r>
      <w:r w:rsidR="001E022D" w:rsidRPr="001A3AC0">
        <w:rPr>
          <w:rFonts w:eastAsiaTheme="minorHAnsi"/>
          <w:sz w:val="24"/>
          <w:szCs w:val="24"/>
          <w:vertAlign w:val="superscript"/>
          <w:lang w:val="ro-RO" w:eastAsia="en-US"/>
        </w:rPr>
        <w:t>o</w:t>
      </w:r>
      <w:r w:rsidR="009D6235" w:rsidRPr="001A3AC0">
        <w:rPr>
          <w:rFonts w:eastAsiaTheme="minorHAnsi"/>
          <w:sz w:val="24"/>
          <w:szCs w:val="24"/>
          <w:lang w:val="ro-RO" w:eastAsia="en-US"/>
        </w:rPr>
        <w:t>C:</w:t>
      </w:r>
    </w:p>
    <w:p w14:paraId="49432361" w14:textId="2215416B" w:rsidR="009D6235" w:rsidRPr="001A3AC0" w:rsidRDefault="009D6235" w:rsidP="001E022D">
      <w:pPr>
        <w:suppressAutoHyphens w:val="0"/>
        <w:autoSpaceDE w:val="0"/>
        <w:autoSpaceDN w:val="0"/>
        <w:adjustRightInd w:val="0"/>
        <w:ind w:firstLine="720"/>
        <w:rPr>
          <w:rFonts w:eastAsiaTheme="minorHAnsi"/>
          <w:sz w:val="24"/>
          <w:szCs w:val="24"/>
          <w:lang w:val="ro-RO" w:eastAsia="en-US"/>
        </w:rPr>
      </w:pPr>
      <w:r w:rsidRPr="001A3AC0">
        <w:rPr>
          <w:rFonts w:eastAsiaTheme="minorHAnsi"/>
          <w:b/>
          <w:bCs/>
          <w:sz w:val="24"/>
          <w:szCs w:val="24"/>
          <w:lang w:val="ro-RO" w:eastAsia="en-US"/>
        </w:rPr>
        <w:t>T</w:t>
      </w:r>
      <w:r w:rsidR="001E022D" w:rsidRPr="001A3AC0">
        <w:rPr>
          <w:rFonts w:eastAsiaTheme="minorHAnsi"/>
          <w:b/>
          <w:bCs/>
          <w:sz w:val="24"/>
          <w:szCs w:val="24"/>
          <w:lang w:val="ro-RO" w:eastAsia="en-US"/>
        </w:rPr>
        <w:t xml:space="preserve">ratamentul </w:t>
      </w:r>
      <w:r w:rsidRPr="001A3AC0">
        <w:rPr>
          <w:rFonts w:eastAsiaTheme="minorHAnsi"/>
          <w:b/>
          <w:bCs/>
          <w:sz w:val="24"/>
          <w:szCs w:val="24"/>
          <w:lang w:val="ro-RO" w:eastAsia="en-US"/>
        </w:rPr>
        <w:t xml:space="preserve">2 </w:t>
      </w:r>
      <w:r w:rsidRPr="001A3AC0">
        <w:rPr>
          <w:rFonts w:eastAsiaTheme="minorHAnsi"/>
          <w:sz w:val="24"/>
          <w:szCs w:val="24"/>
          <w:lang w:val="ro-RO" w:eastAsia="en-US"/>
        </w:rPr>
        <w:t xml:space="preserve">se va efectua </w:t>
      </w:r>
      <w:r w:rsidR="0031118B" w:rsidRPr="001A3AC0">
        <w:rPr>
          <w:rFonts w:eastAsiaTheme="minorHAnsi"/>
          <w:sz w:val="24"/>
          <w:szCs w:val="24"/>
          <w:lang w:val="ro-RO" w:eastAsia="en-US"/>
        </w:rPr>
        <w:t>î</w:t>
      </w:r>
      <w:r w:rsidRPr="001A3AC0">
        <w:rPr>
          <w:rFonts w:eastAsiaTheme="minorHAnsi"/>
          <w:sz w:val="24"/>
          <w:szCs w:val="24"/>
          <w:lang w:val="ro-RO" w:eastAsia="en-US"/>
        </w:rPr>
        <w:t>n faza fenologic</w:t>
      </w:r>
      <w:r w:rsidR="001E022D" w:rsidRPr="001A3AC0">
        <w:rPr>
          <w:rFonts w:eastAsiaTheme="minorHAnsi"/>
          <w:sz w:val="24"/>
          <w:szCs w:val="24"/>
          <w:lang w:val="ro-RO" w:eastAsia="en-US"/>
        </w:rPr>
        <w:t>ă</w:t>
      </w:r>
      <w:r w:rsidRPr="001A3AC0">
        <w:rPr>
          <w:rFonts w:eastAsiaTheme="minorHAnsi"/>
          <w:sz w:val="24"/>
          <w:szCs w:val="24"/>
          <w:lang w:val="ro-RO" w:eastAsia="en-US"/>
        </w:rPr>
        <w:t xml:space="preserve"> de formare a tulpin</w:t>
      </w:r>
      <w:r w:rsidR="001E022D" w:rsidRPr="001A3AC0">
        <w:rPr>
          <w:rFonts w:eastAsiaTheme="minorHAnsi"/>
          <w:sz w:val="24"/>
          <w:szCs w:val="24"/>
          <w:lang w:val="ro-RO" w:eastAsia="en-US"/>
        </w:rPr>
        <w:t>i</w:t>
      </w:r>
      <w:r w:rsidRPr="001A3AC0">
        <w:rPr>
          <w:rFonts w:eastAsiaTheme="minorHAnsi"/>
          <w:sz w:val="24"/>
          <w:szCs w:val="24"/>
          <w:lang w:val="ro-RO" w:eastAsia="en-US"/>
        </w:rPr>
        <w:t>i.</w:t>
      </w:r>
    </w:p>
    <w:p w14:paraId="2FB1216C" w14:textId="77777777" w:rsidR="009D6235" w:rsidRPr="001A3AC0" w:rsidRDefault="009D6235" w:rsidP="001E022D">
      <w:pPr>
        <w:suppressAutoHyphens w:val="0"/>
        <w:autoSpaceDE w:val="0"/>
        <w:autoSpaceDN w:val="0"/>
        <w:adjustRightInd w:val="0"/>
        <w:ind w:firstLine="720"/>
        <w:rPr>
          <w:rFonts w:eastAsiaTheme="minorHAnsi"/>
          <w:b/>
          <w:bCs/>
          <w:sz w:val="24"/>
          <w:szCs w:val="24"/>
          <w:lang w:val="ro-RO" w:eastAsia="en-US"/>
        </w:rPr>
      </w:pPr>
      <w:r w:rsidRPr="001A3AC0">
        <w:rPr>
          <w:rFonts w:eastAsiaTheme="minorHAnsi"/>
          <w:b/>
          <w:bCs/>
          <w:sz w:val="24"/>
          <w:szCs w:val="24"/>
          <w:lang w:val="ro-RO" w:eastAsia="en-US"/>
        </w:rPr>
        <w:t>Alte recomandari:</w:t>
      </w:r>
    </w:p>
    <w:p w14:paraId="180353DD" w14:textId="107DD228" w:rsidR="009D6235" w:rsidRPr="001A3AC0" w:rsidRDefault="009D6235" w:rsidP="0031118B">
      <w:pPr>
        <w:suppressAutoHyphens w:val="0"/>
        <w:autoSpaceDE w:val="0"/>
        <w:autoSpaceDN w:val="0"/>
        <w:adjustRightInd w:val="0"/>
        <w:ind w:firstLine="720"/>
        <w:rPr>
          <w:rFonts w:eastAsiaTheme="minorHAnsi"/>
          <w:sz w:val="24"/>
          <w:szCs w:val="24"/>
          <w:lang w:val="ro-RO" w:eastAsia="en-US"/>
        </w:rPr>
      </w:pPr>
      <w:r w:rsidRPr="001A3AC0">
        <w:rPr>
          <w:rFonts w:eastAsiaTheme="minorHAnsi"/>
          <w:sz w:val="24"/>
          <w:szCs w:val="24"/>
          <w:lang w:val="ro-RO" w:eastAsia="en-US"/>
        </w:rPr>
        <w:t>Verificaticu atentie, recomand</w:t>
      </w:r>
      <w:r w:rsidR="002700B0" w:rsidRPr="001A3AC0">
        <w:rPr>
          <w:rFonts w:eastAsiaTheme="minorHAnsi"/>
          <w:sz w:val="24"/>
          <w:szCs w:val="24"/>
          <w:lang w:val="ro-RO" w:eastAsia="en-US"/>
        </w:rPr>
        <w:t>ă</w:t>
      </w:r>
      <w:r w:rsidRPr="001A3AC0">
        <w:rPr>
          <w:rFonts w:eastAsiaTheme="minorHAnsi"/>
          <w:sz w:val="24"/>
          <w:szCs w:val="24"/>
          <w:lang w:val="ro-RO" w:eastAsia="en-US"/>
        </w:rPr>
        <w:t>rile cu privire la compatibilitatea produselor atunci c</w:t>
      </w:r>
      <w:r w:rsidR="0031118B" w:rsidRPr="001A3AC0">
        <w:rPr>
          <w:rFonts w:eastAsiaTheme="minorHAnsi"/>
          <w:sz w:val="24"/>
          <w:szCs w:val="24"/>
          <w:lang w:val="ro-RO" w:eastAsia="en-US"/>
        </w:rPr>
        <w:t>â</w:t>
      </w:r>
      <w:r w:rsidRPr="001A3AC0">
        <w:rPr>
          <w:rFonts w:eastAsiaTheme="minorHAnsi"/>
          <w:sz w:val="24"/>
          <w:szCs w:val="24"/>
          <w:lang w:val="ro-RO" w:eastAsia="en-US"/>
        </w:rPr>
        <w:t>nd</w:t>
      </w:r>
      <w:r w:rsidR="0031118B" w:rsidRPr="001A3AC0">
        <w:rPr>
          <w:rFonts w:eastAsiaTheme="minorHAnsi"/>
          <w:sz w:val="24"/>
          <w:szCs w:val="24"/>
          <w:lang w:val="ro-RO" w:eastAsia="en-US"/>
        </w:rPr>
        <w:t xml:space="preserve"> </w:t>
      </w:r>
      <w:r w:rsidRPr="001A3AC0">
        <w:rPr>
          <w:rFonts w:eastAsiaTheme="minorHAnsi"/>
          <w:sz w:val="24"/>
          <w:szCs w:val="24"/>
          <w:lang w:val="ro-RO" w:eastAsia="en-US"/>
        </w:rPr>
        <w:t>inten</w:t>
      </w:r>
      <w:r w:rsidR="0031118B" w:rsidRPr="001A3AC0">
        <w:rPr>
          <w:rFonts w:eastAsiaTheme="minorHAnsi"/>
          <w:sz w:val="24"/>
          <w:szCs w:val="24"/>
          <w:lang w:val="ro-RO" w:eastAsia="en-US"/>
        </w:rPr>
        <w:t>ț</w:t>
      </w:r>
      <w:r w:rsidRPr="001A3AC0">
        <w:rPr>
          <w:rFonts w:eastAsiaTheme="minorHAnsi"/>
          <w:sz w:val="24"/>
          <w:szCs w:val="24"/>
          <w:lang w:val="ro-RO" w:eastAsia="en-US"/>
        </w:rPr>
        <w:t>iona</w:t>
      </w:r>
      <w:r w:rsidR="0031118B" w:rsidRPr="001A3AC0">
        <w:rPr>
          <w:rFonts w:eastAsiaTheme="minorHAnsi"/>
          <w:sz w:val="24"/>
          <w:szCs w:val="24"/>
          <w:lang w:val="ro-RO" w:eastAsia="en-US"/>
        </w:rPr>
        <w:t>ț</w:t>
      </w:r>
      <w:r w:rsidRPr="001A3AC0">
        <w:rPr>
          <w:rFonts w:eastAsiaTheme="minorHAnsi"/>
          <w:sz w:val="24"/>
          <w:szCs w:val="24"/>
          <w:lang w:val="ro-RO" w:eastAsia="en-US"/>
        </w:rPr>
        <w:t>i sa aplicati</w:t>
      </w:r>
      <w:r w:rsidR="0031118B" w:rsidRPr="001A3AC0">
        <w:rPr>
          <w:rFonts w:eastAsiaTheme="minorHAnsi"/>
          <w:sz w:val="24"/>
          <w:szCs w:val="24"/>
          <w:lang w:val="ro-RO" w:eastAsia="en-US"/>
        </w:rPr>
        <w:t xml:space="preserve"> </w:t>
      </w:r>
      <w:r w:rsidRPr="001A3AC0">
        <w:rPr>
          <w:rFonts w:eastAsiaTheme="minorHAnsi"/>
          <w:sz w:val="24"/>
          <w:szCs w:val="24"/>
          <w:lang w:val="ro-RO" w:eastAsia="en-US"/>
        </w:rPr>
        <w:t>amestecuri de produse de protectie a plantelor!</w:t>
      </w:r>
    </w:p>
    <w:p w14:paraId="6DA188A0" w14:textId="77777777" w:rsidR="001A3AC0" w:rsidRPr="001A3AC0" w:rsidRDefault="0055438F" w:rsidP="001A3AC0">
      <w:pPr>
        <w:pStyle w:val="Frspaiere"/>
        <w:rPr>
          <w:sz w:val="24"/>
          <w:szCs w:val="24"/>
          <w:lang w:val="ro-RO"/>
        </w:rPr>
      </w:pPr>
      <w:r w:rsidRPr="001A3AC0">
        <w:rPr>
          <w:sz w:val="24"/>
          <w:szCs w:val="24"/>
          <w:lang w:val="ro-RO"/>
        </w:rPr>
        <w:t>Reamintim producătorilor agricoli obligativitatea respectării prevederilor legale privind depozitarea, manipularea, utilizarea produselor de protecţie a plantelor şi completarea la zi a Registrului privind evidenţa tratamentelor fitosanitare. Se vor utiliza numai produse de protecție a plantelor omologate ce sunt  înregistrate în baza de date PEST-EXPERT</w:t>
      </w:r>
      <w:r w:rsidR="001A3AC0" w:rsidRPr="001A3AC0">
        <w:rPr>
          <w:sz w:val="24"/>
          <w:szCs w:val="24"/>
          <w:lang w:val="ro-RO"/>
        </w:rPr>
        <w:t>.</w:t>
      </w:r>
    </w:p>
    <w:p w14:paraId="409A4362" w14:textId="5D8FB863" w:rsidR="0055438F" w:rsidRPr="001A3AC0" w:rsidRDefault="0055438F" w:rsidP="001A3AC0">
      <w:pPr>
        <w:pStyle w:val="Frspaiere"/>
        <w:ind w:firstLine="708"/>
        <w:rPr>
          <w:sz w:val="24"/>
          <w:szCs w:val="24"/>
          <w:lang w:val="ro-RO"/>
        </w:rPr>
      </w:pPr>
      <w:r w:rsidRPr="001A3AC0">
        <w:rPr>
          <w:sz w:val="24"/>
          <w:szCs w:val="24"/>
        </w:rPr>
        <w:t xml:space="preserve"> </w:t>
      </w:r>
      <w:r w:rsidRPr="001A3AC0">
        <w:rPr>
          <w:sz w:val="24"/>
          <w:szCs w:val="24"/>
          <w:lang w:val="ro-RO"/>
        </w:rPr>
        <w:t>Respectarea prevederilor legale privind utilizarea pesticidelor este verificată prin controale în teren de inspectorii Oficiului Fitosanitar Mureș.</w:t>
      </w:r>
    </w:p>
    <w:p w14:paraId="140B33B5" w14:textId="77777777" w:rsidR="001A3AC0" w:rsidRPr="001A3AC0" w:rsidRDefault="001A3AC0" w:rsidP="001A3AC0">
      <w:pPr>
        <w:pStyle w:val="Frspaiere"/>
        <w:spacing w:line="276" w:lineRule="auto"/>
        <w:ind w:firstLine="708"/>
        <w:jc w:val="both"/>
        <w:rPr>
          <w:b/>
          <w:bCs/>
          <w:sz w:val="24"/>
          <w:szCs w:val="24"/>
          <w:lang w:val="pt-BR"/>
        </w:rPr>
      </w:pPr>
      <w:r w:rsidRPr="001A3AC0">
        <w:rPr>
          <w:b/>
          <w:bCs/>
          <w:sz w:val="24"/>
          <w:szCs w:val="24"/>
          <w:lang w:val="pt-BR"/>
        </w:rPr>
        <w:t>Alte recomandări:</w:t>
      </w:r>
    </w:p>
    <w:p w14:paraId="0CCB60D4" w14:textId="77777777" w:rsidR="001A3AC0" w:rsidRPr="001A3AC0" w:rsidRDefault="001A3AC0" w:rsidP="001A3AC0">
      <w:pPr>
        <w:ind w:firstLine="708"/>
        <w:jc w:val="both"/>
        <w:rPr>
          <w:sz w:val="24"/>
          <w:szCs w:val="24"/>
          <w:lang w:val="ro-RO"/>
        </w:rPr>
      </w:pPr>
      <w:r w:rsidRPr="001A3AC0">
        <w:rPr>
          <w:sz w:val="24"/>
          <w:szCs w:val="24"/>
          <w:lang w:val="ro-RO"/>
        </w:rPr>
        <w:t>Luați măsurile ce se impun pentru protecția mediului înconjurător!</w:t>
      </w:r>
    </w:p>
    <w:p w14:paraId="714E4FB9" w14:textId="77777777" w:rsidR="001A3AC0" w:rsidRPr="001A3AC0" w:rsidRDefault="001A3AC0" w:rsidP="001A3AC0">
      <w:pPr>
        <w:ind w:firstLine="708"/>
        <w:jc w:val="both"/>
        <w:rPr>
          <w:sz w:val="24"/>
          <w:szCs w:val="24"/>
          <w:lang w:val="ro-RO"/>
        </w:rPr>
      </w:pPr>
      <w:r w:rsidRPr="001A3AC0">
        <w:rPr>
          <w:sz w:val="24"/>
          <w:szCs w:val="24"/>
          <w:lang w:val="ro-RO"/>
        </w:rPr>
        <w:t xml:space="preserve">Respectați cu strictețe normele de lucru cu produse pentru protecție a plantelor, normele de protecție și securitatea muncii, de protecție a albinelor și a animalelor în conformitate cu: Legea nr. 383/ 2013 a apiculturii cu modificările și completările ulterioare și Ordinul nr. 127/ 1991 al ACA din România, Ordinul </w:t>
      </w:r>
      <w:r w:rsidRPr="001A3AC0">
        <w:rPr>
          <w:sz w:val="24"/>
          <w:szCs w:val="24"/>
          <w:lang w:val="ro-RO"/>
        </w:rPr>
        <w:lastRenderedPageBreak/>
        <w:t>comun nr. 45/ 1991 al Ministerului Agriculturii și Alimentației, 15b/ 3404/ 1991 al Dep. Pentru Administrație Locală și 1786/TB/ 1991 al Ministerului Transporturilor precum și cu Protocolul de colaborare nr. 328432/ 2015, încheiat cu ROMAPIS (privind implementarea legislației, în vederea protecției familiilor de albine împotriva intoxicației cu produse pentru protecție a plantelor);</w:t>
      </w:r>
    </w:p>
    <w:p w14:paraId="64555A93" w14:textId="77777777" w:rsidR="001A3AC0" w:rsidRPr="001A3AC0" w:rsidRDefault="001A3AC0" w:rsidP="001A3AC0">
      <w:pPr>
        <w:ind w:firstLine="708"/>
        <w:jc w:val="both"/>
        <w:rPr>
          <w:sz w:val="24"/>
          <w:szCs w:val="24"/>
          <w:lang w:val="ro-RO"/>
        </w:rPr>
      </w:pPr>
      <w:r w:rsidRPr="001A3AC0">
        <w:rPr>
          <w:sz w:val="24"/>
          <w:szCs w:val="24"/>
          <w:lang w:val="ro-RO"/>
        </w:rPr>
        <w:t>Respectați prevederile Ordinului Ministrului Agriculturii și Dezvoltării Rurale nr. 297/ 2017 privind aprobarea Codului de bune practici pentru utilizarea în siguranță a produselor de protecție a plantelor.</w:t>
      </w:r>
    </w:p>
    <w:p w14:paraId="3980A8AC" w14:textId="77777777" w:rsidR="001A3AC0" w:rsidRPr="001A3AC0" w:rsidRDefault="001A3AC0" w:rsidP="001A3AC0">
      <w:pPr>
        <w:ind w:firstLine="708"/>
        <w:jc w:val="both"/>
        <w:rPr>
          <w:sz w:val="24"/>
          <w:szCs w:val="24"/>
          <w:lang w:val="ro-RO"/>
        </w:rPr>
      </w:pPr>
      <w:r w:rsidRPr="001A3AC0">
        <w:rPr>
          <w:sz w:val="24"/>
          <w:szCs w:val="24"/>
          <w:lang w:val="ro-RO"/>
        </w:rPr>
        <w:t xml:space="preserve">Respectați obligațiile ce vă revin conform Ordinul Ministrului Agriculturii și Dezvoltării Rurale, al Ministrului Mediului, Apelor și Pădurilor și al Președintelui Autorității Naționale Sanitare Veterinare și pentru Siguramța Alimentelor nr. 352/ 636/ 54/ 2015 pentru aprobarea normelor privind ecocondiționalitatea în cadrul schemelor și măsurilor de sprijin pentru fermierii din România, cu modificările ulterioare. </w:t>
      </w:r>
    </w:p>
    <w:p w14:paraId="17D39E36"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 xml:space="preserve">Conform Reg. (CE) Nr. 1107/2009 al Parlamentului European și al Consiliului din 21.oct.2009, privind introducerea pe piață a produselor fitosanitare, fiecare utilizator a produselor de protecție a plantelor trebuie să păstreze cel puțin 3 ani evidența contabilă a produselor de protecție a plantelor depozitate și utilizate, precum și evidența efectuării fiecarui tratament prin completare într-un registru după modelul de mai jos: </w:t>
      </w:r>
    </w:p>
    <w:p w14:paraId="2C693B49"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 xml:space="preserve">Nume și prenume fermier / societate comercială…... </w:t>
      </w:r>
    </w:p>
    <w:p w14:paraId="5C1425CD"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 xml:space="preserve">Domiciliu fermier /sediul social al societății……. (Comuna, județul) </w:t>
      </w:r>
    </w:p>
    <w:p w14:paraId="0BFB11DA"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 xml:space="preserve">Ferma (nume/număr, adresa)……. </w:t>
      </w:r>
    </w:p>
    <w:p w14:paraId="39E88CA5"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 xml:space="preserve">Toate tratamentele cu produse de protecție a plantelor se completează la zi în: </w:t>
      </w:r>
    </w:p>
    <w:p w14:paraId="2968757A" w14:textId="77777777" w:rsidR="001A3AC0" w:rsidRPr="001A3AC0" w:rsidRDefault="001A3AC0" w:rsidP="001A3AC0">
      <w:pPr>
        <w:ind w:firstLine="708"/>
        <w:rPr>
          <w:rFonts w:eastAsiaTheme="minorEastAsia"/>
          <w:sz w:val="24"/>
          <w:szCs w:val="24"/>
          <w:lang w:val="pt-BR"/>
        </w:rPr>
      </w:pPr>
      <w:r w:rsidRPr="001A3AC0">
        <w:rPr>
          <w:rFonts w:eastAsiaTheme="minorEastAsia"/>
          <w:sz w:val="24"/>
          <w:szCs w:val="24"/>
          <w:lang w:val="pt-BR"/>
        </w:rPr>
        <w:t>Registrul de evidență a tratamentelor cu produse de protecție a plantelor</w:t>
      </w:r>
    </w:p>
    <w:tbl>
      <w:tblPr>
        <w:tblStyle w:val="Tabelgril"/>
        <w:tblW w:w="0" w:type="auto"/>
        <w:jc w:val="center"/>
        <w:tblLayout w:type="fixed"/>
        <w:tblLook w:val="04A0" w:firstRow="1" w:lastRow="0" w:firstColumn="1" w:lastColumn="0" w:noHBand="0" w:noVBand="1"/>
      </w:tblPr>
      <w:tblGrid>
        <w:gridCol w:w="716"/>
        <w:gridCol w:w="952"/>
        <w:gridCol w:w="794"/>
        <w:gridCol w:w="992"/>
        <w:gridCol w:w="992"/>
        <w:gridCol w:w="765"/>
        <w:gridCol w:w="709"/>
        <w:gridCol w:w="709"/>
        <w:gridCol w:w="850"/>
        <w:gridCol w:w="1134"/>
        <w:gridCol w:w="851"/>
        <w:gridCol w:w="957"/>
      </w:tblGrid>
      <w:tr w:rsidR="001A3AC0" w:rsidRPr="001A3AC0" w14:paraId="2FB9775F" w14:textId="77777777" w:rsidTr="00AC7B5A">
        <w:trPr>
          <w:trHeight w:val="265"/>
          <w:jc w:val="center"/>
        </w:trPr>
        <w:tc>
          <w:tcPr>
            <w:tcW w:w="716" w:type="dxa"/>
            <w:vMerge w:val="restart"/>
          </w:tcPr>
          <w:p w14:paraId="276F9380"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Data efectuării trata</w:t>
            </w:r>
          </w:p>
          <w:p w14:paraId="7E7A6898"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mentu</w:t>
            </w:r>
          </w:p>
          <w:p w14:paraId="390B79EB"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lui (ziua, luna, anul)</w:t>
            </w:r>
          </w:p>
        </w:tc>
        <w:tc>
          <w:tcPr>
            <w:tcW w:w="952" w:type="dxa"/>
            <w:vMerge w:val="restart"/>
          </w:tcPr>
          <w:p w14:paraId="0850F907"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Cultura și locul unde este situat terenul</w:t>
            </w:r>
          </w:p>
        </w:tc>
        <w:tc>
          <w:tcPr>
            <w:tcW w:w="794" w:type="dxa"/>
            <w:vMerge w:val="restart"/>
          </w:tcPr>
          <w:p w14:paraId="256E2E0D" w14:textId="77777777" w:rsidR="001A3AC0" w:rsidRPr="00062A79" w:rsidRDefault="001A3AC0" w:rsidP="00AC7B5A">
            <w:pPr>
              <w:rPr>
                <w:rFonts w:eastAsiaTheme="minorEastAsia"/>
                <w:sz w:val="18"/>
                <w:szCs w:val="18"/>
              </w:rPr>
            </w:pPr>
            <w:proofErr w:type="spellStart"/>
            <w:r w:rsidRPr="00062A79">
              <w:rPr>
                <w:rFonts w:eastAsiaTheme="minorEastAsia"/>
                <w:sz w:val="18"/>
                <w:szCs w:val="18"/>
              </w:rPr>
              <w:t>Timpul</w:t>
            </w:r>
            <w:proofErr w:type="spellEnd"/>
            <w:r w:rsidRPr="00062A79">
              <w:rPr>
                <w:rFonts w:eastAsiaTheme="minorEastAsia"/>
                <w:sz w:val="18"/>
                <w:szCs w:val="18"/>
              </w:rPr>
              <w:t xml:space="preserve"> (</w:t>
            </w:r>
            <w:proofErr w:type="spellStart"/>
            <w:r w:rsidRPr="00062A79">
              <w:rPr>
                <w:rFonts w:eastAsiaTheme="minorEastAsia"/>
                <w:sz w:val="18"/>
                <w:szCs w:val="18"/>
              </w:rPr>
              <w:t>fenofaza</w:t>
            </w:r>
            <w:proofErr w:type="spellEnd"/>
            <w:r w:rsidRPr="00062A79">
              <w:rPr>
                <w:rFonts w:eastAsiaTheme="minorEastAsia"/>
                <w:sz w:val="18"/>
                <w:szCs w:val="18"/>
              </w:rPr>
              <w:t xml:space="preserve">) </w:t>
            </w:r>
            <w:proofErr w:type="spellStart"/>
            <w:r w:rsidRPr="00062A79">
              <w:rPr>
                <w:rFonts w:eastAsiaTheme="minorEastAsia"/>
                <w:sz w:val="18"/>
                <w:szCs w:val="18"/>
              </w:rPr>
              <w:t>aplică</w:t>
            </w:r>
            <w:proofErr w:type="spellEnd"/>
          </w:p>
          <w:p w14:paraId="0EE97E85" w14:textId="77777777" w:rsidR="001A3AC0" w:rsidRPr="00062A79" w:rsidRDefault="001A3AC0" w:rsidP="00AC7B5A">
            <w:pPr>
              <w:rPr>
                <w:rFonts w:eastAsiaTheme="minorEastAsia"/>
                <w:sz w:val="18"/>
                <w:szCs w:val="18"/>
              </w:rPr>
            </w:pPr>
            <w:proofErr w:type="spellStart"/>
            <w:r w:rsidRPr="00062A79">
              <w:rPr>
                <w:rFonts w:eastAsiaTheme="minorEastAsia"/>
                <w:sz w:val="18"/>
                <w:szCs w:val="18"/>
              </w:rPr>
              <w:t>rii</w:t>
            </w:r>
            <w:proofErr w:type="spellEnd"/>
          </w:p>
        </w:tc>
        <w:tc>
          <w:tcPr>
            <w:tcW w:w="5017" w:type="dxa"/>
            <w:gridSpan w:val="6"/>
          </w:tcPr>
          <w:p w14:paraId="2EA766F8" w14:textId="77777777" w:rsidR="001A3AC0" w:rsidRPr="00062A79" w:rsidRDefault="001A3AC0" w:rsidP="00AC7B5A">
            <w:pPr>
              <w:jc w:val="center"/>
              <w:rPr>
                <w:rFonts w:eastAsiaTheme="minorEastAsia"/>
                <w:sz w:val="18"/>
                <w:szCs w:val="18"/>
              </w:rPr>
            </w:pPr>
            <w:proofErr w:type="spellStart"/>
            <w:r w:rsidRPr="00062A79">
              <w:rPr>
                <w:rFonts w:eastAsiaTheme="minorEastAsia"/>
                <w:sz w:val="18"/>
                <w:szCs w:val="18"/>
              </w:rPr>
              <w:t>Tratamentul</w:t>
            </w:r>
            <w:proofErr w:type="spellEnd"/>
            <w:r w:rsidRPr="00062A79">
              <w:rPr>
                <w:rFonts w:eastAsiaTheme="minorEastAsia"/>
                <w:sz w:val="18"/>
                <w:szCs w:val="18"/>
              </w:rPr>
              <w:t xml:space="preserve"> </w:t>
            </w:r>
            <w:proofErr w:type="spellStart"/>
            <w:r w:rsidRPr="00062A79">
              <w:rPr>
                <w:rFonts w:eastAsiaTheme="minorEastAsia"/>
                <w:sz w:val="18"/>
                <w:szCs w:val="18"/>
              </w:rPr>
              <w:t>efectuat</w:t>
            </w:r>
            <w:proofErr w:type="spellEnd"/>
          </w:p>
        </w:tc>
        <w:tc>
          <w:tcPr>
            <w:tcW w:w="1134" w:type="dxa"/>
            <w:vMerge w:val="restart"/>
          </w:tcPr>
          <w:p w14:paraId="672609D7" w14:textId="77777777" w:rsidR="001A3AC0" w:rsidRPr="00062A79" w:rsidRDefault="001A3AC0" w:rsidP="00AC7B5A">
            <w:pPr>
              <w:rPr>
                <w:rFonts w:eastAsiaTheme="minorEastAsia"/>
                <w:sz w:val="18"/>
                <w:szCs w:val="18"/>
              </w:rPr>
            </w:pPr>
            <w:r w:rsidRPr="00062A79">
              <w:rPr>
                <w:rFonts w:eastAsiaTheme="minorEastAsia"/>
                <w:sz w:val="18"/>
                <w:szCs w:val="18"/>
                <w:lang w:val="pt-BR"/>
              </w:rPr>
              <w:t xml:space="preserve">Numele persoanei responsa- bile pentru efectuarea tatamentului. </w:t>
            </w:r>
            <w:proofErr w:type="spellStart"/>
            <w:r w:rsidRPr="00062A79">
              <w:rPr>
                <w:rFonts w:eastAsiaTheme="minorEastAsia"/>
                <w:sz w:val="18"/>
                <w:szCs w:val="18"/>
              </w:rPr>
              <w:t>Semnătura</w:t>
            </w:r>
            <w:proofErr w:type="spellEnd"/>
          </w:p>
        </w:tc>
        <w:tc>
          <w:tcPr>
            <w:tcW w:w="851" w:type="dxa"/>
            <w:vMerge w:val="restart"/>
          </w:tcPr>
          <w:p w14:paraId="39545D77"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Data începerii recol- tării produ- sului agricol</w:t>
            </w:r>
          </w:p>
        </w:tc>
        <w:tc>
          <w:tcPr>
            <w:tcW w:w="957" w:type="dxa"/>
            <w:vMerge w:val="restart"/>
          </w:tcPr>
          <w:p w14:paraId="74926855" w14:textId="77777777" w:rsidR="001A3AC0" w:rsidRPr="00062A79" w:rsidRDefault="001A3AC0" w:rsidP="00AC7B5A">
            <w:pPr>
              <w:rPr>
                <w:rFonts w:eastAsiaTheme="minorEastAsia"/>
                <w:sz w:val="18"/>
                <w:szCs w:val="18"/>
              </w:rPr>
            </w:pPr>
            <w:r w:rsidRPr="00062A79">
              <w:rPr>
                <w:rFonts w:eastAsiaTheme="minorEastAsia"/>
                <w:sz w:val="18"/>
                <w:szCs w:val="18"/>
              </w:rPr>
              <w:t xml:space="preserve">Nr </w:t>
            </w:r>
            <w:proofErr w:type="spellStart"/>
            <w:r w:rsidRPr="00062A79">
              <w:rPr>
                <w:rFonts w:eastAsiaTheme="minorEastAsia"/>
                <w:sz w:val="18"/>
                <w:szCs w:val="18"/>
              </w:rPr>
              <w:t>și</w:t>
            </w:r>
            <w:proofErr w:type="spellEnd"/>
            <w:r w:rsidRPr="00062A79">
              <w:rPr>
                <w:rFonts w:eastAsiaTheme="minorEastAsia"/>
                <w:sz w:val="18"/>
                <w:szCs w:val="18"/>
              </w:rPr>
              <w:t xml:space="preserve"> data doc </w:t>
            </w:r>
            <w:proofErr w:type="spellStart"/>
            <w:r w:rsidRPr="00062A79">
              <w:rPr>
                <w:rFonts w:eastAsiaTheme="minorEastAsia"/>
                <w:sz w:val="18"/>
                <w:szCs w:val="18"/>
              </w:rPr>
              <w:t>prin</w:t>
            </w:r>
            <w:proofErr w:type="spellEnd"/>
            <w:r w:rsidRPr="00062A79">
              <w:rPr>
                <w:rFonts w:eastAsiaTheme="minorEastAsia"/>
                <w:sz w:val="18"/>
                <w:szCs w:val="18"/>
              </w:rPr>
              <w:t xml:space="preserve"> care s-a </w:t>
            </w:r>
            <w:proofErr w:type="spellStart"/>
            <w:r w:rsidRPr="00062A79">
              <w:rPr>
                <w:rFonts w:eastAsiaTheme="minorEastAsia"/>
                <w:sz w:val="18"/>
                <w:szCs w:val="18"/>
              </w:rPr>
              <w:t>dat</w:t>
            </w:r>
            <w:proofErr w:type="spellEnd"/>
            <w:r w:rsidRPr="00062A79">
              <w:rPr>
                <w:rFonts w:eastAsiaTheme="minorEastAsia"/>
                <w:sz w:val="18"/>
                <w:szCs w:val="18"/>
              </w:rPr>
              <w:t xml:space="preserve"> in </w:t>
            </w:r>
            <w:proofErr w:type="spellStart"/>
            <w:r w:rsidRPr="00062A79">
              <w:rPr>
                <w:rFonts w:eastAsiaTheme="minorEastAsia"/>
                <w:sz w:val="18"/>
                <w:szCs w:val="18"/>
              </w:rPr>
              <w:t>consum</w:t>
            </w:r>
            <w:proofErr w:type="spellEnd"/>
            <w:r w:rsidRPr="00062A79">
              <w:rPr>
                <w:rFonts w:eastAsiaTheme="minorEastAsia"/>
                <w:sz w:val="18"/>
                <w:szCs w:val="18"/>
              </w:rPr>
              <w:t xml:space="preserve"> </w:t>
            </w:r>
            <w:proofErr w:type="spellStart"/>
            <w:r w:rsidRPr="00062A79">
              <w:rPr>
                <w:rFonts w:eastAsiaTheme="minorEastAsia"/>
                <w:sz w:val="18"/>
                <w:szCs w:val="18"/>
              </w:rPr>
              <w:t>populației</w:t>
            </w:r>
            <w:proofErr w:type="spellEnd"/>
          </w:p>
        </w:tc>
      </w:tr>
      <w:tr w:rsidR="001A3AC0" w:rsidRPr="001A3AC0" w14:paraId="509EB707" w14:textId="77777777" w:rsidTr="00AC7B5A">
        <w:trPr>
          <w:trHeight w:val="265"/>
          <w:jc w:val="center"/>
        </w:trPr>
        <w:tc>
          <w:tcPr>
            <w:tcW w:w="716" w:type="dxa"/>
            <w:vMerge/>
          </w:tcPr>
          <w:p w14:paraId="79253FF7" w14:textId="77777777" w:rsidR="001A3AC0" w:rsidRPr="001A3AC0" w:rsidRDefault="001A3AC0" w:rsidP="00AC7B5A">
            <w:pPr>
              <w:rPr>
                <w:rFonts w:eastAsiaTheme="minorEastAsia"/>
                <w:sz w:val="24"/>
                <w:szCs w:val="24"/>
              </w:rPr>
            </w:pPr>
          </w:p>
        </w:tc>
        <w:tc>
          <w:tcPr>
            <w:tcW w:w="952" w:type="dxa"/>
            <w:vMerge/>
          </w:tcPr>
          <w:p w14:paraId="2513D95F" w14:textId="77777777" w:rsidR="001A3AC0" w:rsidRPr="001A3AC0" w:rsidRDefault="001A3AC0" w:rsidP="00AC7B5A">
            <w:pPr>
              <w:rPr>
                <w:rFonts w:eastAsiaTheme="minorEastAsia"/>
                <w:sz w:val="24"/>
                <w:szCs w:val="24"/>
              </w:rPr>
            </w:pPr>
          </w:p>
        </w:tc>
        <w:tc>
          <w:tcPr>
            <w:tcW w:w="794" w:type="dxa"/>
            <w:vMerge/>
          </w:tcPr>
          <w:p w14:paraId="0586E80F" w14:textId="77777777" w:rsidR="001A3AC0" w:rsidRPr="001A3AC0" w:rsidRDefault="001A3AC0" w:rsidP="00AC7B5A">
            <w:pPr>
              <w:rPr>
                <w:rFonts w:eastAsiaTheme="minorEastAsia"/>
                <w:sz w:val="24"/>
                <w:szCs w:val="24"/>
              </w:rPr>
            </w:pPr>
          </w:p>
        </w:tc>
        <w:tc>
          <w:tcPr>
            <w:tcW w:w="992" w:type="dxa"/>
            <w:vMerge w:val="restart"/>
          </w:tcPr>
          <w:p w14:paraId="2381330F"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Agenti de dăunare combătuți</w:t>
            </w:r>
          </w:p>
          <w:p w14:paraId="2E90955A"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Boli / dăunători/ buruieni</w:t>
            </w:r>
          </w:p>
        </w:tc>
        <w:tc>
          <w:tcPr>
            <w:tcW w:w="992" w:type="dxa"/>
            <w:vMerge w:val="restart"/>
          </w:tcPr>
          <w:p w14:paraId="7BBE5B6F" w14:textId="77777777" w:rsidR="001A3AC0" w:rsidRPr="00062A79" w:rsidRDefault="001A3AC0" w:rsidP="00AC7B5A">
            <w:pPr>
              <w:rPr>
                <w:rFonts w:eastAsiaTheme="minorEastAsia"/>
                <w:sz w:val="18"/>
                <w:szCs w:val="18"/>
                <w:lang w:val="pt-BR"/>
              </w:rPr>
            </w:pPr>
            <w:r w:rsidRPr="00062A79">
              <w:rPr>
                <w:rFonts w:eastAsiaTheme="minorEastAsia"/>
                <w:sz w:val="18"/>
                <w:szCs w:val="18"/>
                <w:lang w:val="pt-BR"/>
              </w:rPr>
              <w:t>Denumire produs de protecție a plantelor folosit</w:t>
            </w:r>
          </w:p>
        </w:tc>
        <w:tc>
          <w:tcPr>
            <w:tcW w:w="1474" w:type="dxa"/>
            <w:gridSpan w:val="2"/>
          </w:tcPr>
          <w:p w14:paraId="50C6A4F0" w14:textId="77777777" w:rsidR="001A3AC0" w:rsidRPr="00062A79" w:rsidRDefault="001A3AC0" w:rsidP="00AC7B5A">
            <w:pPr>
              <w:rPr>
                <w:rFonts w:eastAsiaTheme="minorEastAsia"/>
                <w:sz w:val="18"/>
                <w:szCs w:val="18"/>
              </w:rPr>
            </w:pPr>
            <w:proofErr w:type="gramStart"/>
            <w:r w:rsidRPr="00062A79">
              <w:rPr>
                <w:rFonts w:eastAsiaTheme="minorEastAsia"/>
                <w:sz w:val="18"/>
                <w:szCs w:val="18"/>
              </w:rPr>
              <w:t>Doza :</w:t>
            </w:r>
            <w:proofErr w:type="gramEnd"/>
          </w:p>
        </w:tc>
        <w:tc>
          <w:tcPr>
            <w:tcW w:w="709" w:type="dxa"/>
            <w:vMerge w:val="restart"/>
          </w:tcPr>
          <w:p w14:paraId="6FB26F84" w14:textId="77777777" w:rsidR="001A3AC0" w:rsidRPr="00062A79" w:rsidRDefault="001A3AC0" w:rsidP="00AC7B5A">
            <w:pPr>
              <w:rPr>
                <w:rFonts w:eastAsiaTheme="minorEastAsia"/>
                <w:sz w:val="18"/>
                <w:szCs w:val="18"/>
              </w:rPr>
            </w:pPr>
            <w:r w:rsidRPr="00062A79">
              <w:rPr>
                <w:rFonts w:eastAsiaTheme="minorEastAsia"/>
                <w:sz w:val="18"/>
                <w:szCs w:val="18"/>
              </w:rPr>
              <w:t>Supra-</w:t>
            </w:r>
            <w:proofErr w:type="spellStart"/>
            <w:r w:rsidRPr="00062A79">
              <w:rPr>
                <w:rFonts w:eastAsiaTheme="minorEastAsia"/>
                <w:sz w:val="18"/>
                <w:szCs w:val="18"/>
              </w:rPr>
              <w:t>fața</w:t>
            </w:r>
            <w:proofErr w:type="spellEnd"/>
          </w:p>
          <w:p w14:paraId="2B6CFD1C" w14:textId="77777777" w:rsidR="001A3AC0" w:rsidRPr="00062A79" w:rsidRDefault="001A3AC0" w:rsidP="00AC7B5A">
            <w:pPr>
              <w:rPr>
                <w:rFonts w:eastAsiaTheme="minorEastAsia"/>
                <w:sz w:val="18"/>
                <w:szCs w:val="18"/>
              </w:rPr>
            </w:pPr>
            <w:r w:rsidRPr="00062A79">
              <w:rPr>
                <w:rFonts w:eastAsiaTheme="minorEastAsia"/>
                <w:sz w:val="18"/>
                <w:szCs w:val="18"/>
              </w:rPr>
              <w:t>(ha)</w:t>
            </w:r>
          </w:p>
        </w:tc>
        <w:tc>
          <w:tcPr>
            <w:tcW w:w="850" w:type="dxa"/>
            <w:vMerge w:val="restart"/>
          </w:tcPr>
          <w:p w14:paraId="0F36F337" w14:textId="77777777" w:rsidR="001A3AC0" w:rsidRPr="00062A79" w:rsidRDefault="001A3AC0" w:rsidP="00AC7B5A">
            <w:pPr>
              <w:rPr>
                <w:rFonts w:eastAsiaTheme="minorEastAsia"/>
                <w:sz w:val="18"/>
                <w:szCs w:val="18"/>
              </w:rPr>
            </w:pPr>
            <w:proofErr w:type="spellStart"/>
            <w:r w:rsidRPr="00062A79">
              <w:rPr>
                <w:rFonts w:eastAsiaTheme="minorEastAsia"/>
                <w:sz w:val="18"/>
                <w:szCs w:val="18"/>
              </w:rPr>
              <w:t>Cantitățiutilizate</w:t>
            </w:r>
            <w:proofErr w:type="spellEnd"/>
          </w:p>
          <w:p w14:paraId="4A1D48DD" w14:textId="77777777" w:rsidR="001A3AC0" w:rsidRPr="00062A79" w:rsidRDefault="001A3AC0" w:rsidP="00AC7B5A">
            <w:pPr>
              <w:rPr>
                <w:rFonts w:eastAsiaTheme="minorEastAsia"/>
                <w:sz w:val="18"/>
                <w:szCs w:val="18"/>
              </w:rPr>
            </w:pPr>
            <w:r w:rsidRPr="00062A79">
              <w:rPr>
                <w:rFonts w:eastAsiaTheme="minorEastAsia"/>
                <w:sz w:val="18"/>
                <w:szCs w:val="18"/>
              </w:rPr>
              <w:t>(kg/</w:t>
            </w:r>
            <w:proofErr w:type="spellStart"/>
            <w:r w:rsidRPr="00062A79">
              <w:rPr>
                <w:rFonts w:eastAsiaTheme="minorEastAsia"/>
                <w:sz w:val="18"/>
                <w:szCs w:val="18"/>
              </w:rPr>
              <w:t>litri</w:t>
            </w:r>
            <w:proofErr w:type="spellEnd"/>
            <w:r w:rsidRPr="00062A79">
              <w:rPr>
                <w:rFonts w:eastAsiaTheme="minorEastAsia"/>
                <w:sz w:val="18"/>
                <w:szCs w:val="18"/>
              </w:rPr>
              <w:t>)</w:t>
            </w:r>
          </w:p>
        </w:tc>
        <w:tc>
          <w:tcPr>
            <w:tcW w:w="1134" w:type="dxa"/>
            <w:vMerge/>
          </w:tcPr>
          <w:p w14:paraId="608135DA" w14:textId="77777777" w:rsidR="001A3AC0" w:rsidRPr="001A3AC0" w:rsidRDefault="001A3AC0" w:rsidP="00AC7B5A">
            <w:pPr>
              <w:rPr>
                <w:rFonts w:eastAsiaTheme="minorEastAsia"/>
                <w:sz w:val="24"/>
                <w:szCs w:val="24"/>
              </w:rPr>
            </w:pPr>
          </w:p>
        </w:tc>
        <w:tc>
          <w:tcPr>
            <w:tcW w:w="851" w:type="dxa"/>
            <w:vMerge/>
          </w:tcPr>
          <w:p w14:paraId="57FBD7CB" w14:textId="77777777" w:rsidR="001A3AC0" w:rsidRPr="001A3AC0" w:rsidRDefault="001A3AC0" w:rsidP="00AC7B5A">
            <w:pPr>
              <w:rPr>
                <w:rFonts w:eastAsiaTheme="minorEastAsia"/>
                <w:sz w:val="24"/>
                <w:szCs w:val="24"/>
              </w:rPr>
            </w:pPr>
          </w:p>
        </w:tc>
        <w:tc>
          <w:tcPr>
            <w:tcW w:w="957" w:type="dxa"/>
            <w:vMerge/>
          </w:tcPr>
          <w:p w14:paraId="73925A4A" w14:textId="77777777" w:rsidR="001A3AC0" w:rsidRPr="001A3AC0" w:rsidRDefault="001A3AC0" w:rsidP="00AC7B5A">
            <w:pPr>
              <w:rPr>
                <w:rFonts w:eastAsiaTheme="minorEastAsia"/>
                <w:sz w:val="24"/>
                <w:szCs w:val="24"/>
              </w:rPr>
            </w:pPr>
          </w:p>
        </w:tc>
      </w:tr>
      <w:tr w:rsidR="001A3AC0" w:rsidRPr="001A3AC0" w14:paraId="6D63E7FC" w14:textId="77777777" w:rsidTr="00AC7B5A">
        <w:trPr>
          <w:trHeight w:val="265"/>
          <w:jc w:val="center"/>
        </w:trPr>
        <w:tc>
          <w:tcPr>
            <w:tcW w:w="716" w:type="dxa"/>
            <w:vMerge/>
          </w:tcPr>
          <w:p w14:paraId="73E061FB" w14:textId="77777777" w:rsidR="001A3AC0" w:rsidRPr="001A3AC0" w:rsidRDefault="001A3AC0" w:rsidP="00AC7B5A">
            <w:pPr>
              <w:rPr>
                <w:rFonts w:eastAsiaTheme="minorEastAsia"/>
                <w:sz w:val="24"/>
                <w:szCs w:val="24"/>
              </w:rPr>
            </w:pPr>
          </w:p>
        </w:tc>
        <w:tc>
          <w:tcPr>
            <w:tcW w:w="952" w:type="dxa"/>
            <w:vMerge/>
          </w:tcPr>
          <w:p w14:paraId="021BBD3E" w14:textId="77777777" w:rsidR="001A3AC0" w:rsidRPr="001A3AC0" w:rsidRDefault="001A3AC0" w:rsidP="00AC7B5A">
            <w:pPr>
              <w:rPr>
                <w:rFonts w:eastAsiaTheme="minorEastAsia"/>
                <w:sz w:val="24"/>
                <w:szCs w:val="24"/>
              </w:rPr>
            </w:pPr>
          </w:p>
        </w:tc>
        <w:tc>
          <w:tcPr>
            <w:tcW w:w="794" w:type="dxa"/>
            <w:vMerge/>
          </w:tcPr>
          <w:p w14:paraId="7D37AC17" w14:textId="77777777" w:rsidR="001A3AC0" w:rsidRPr="001A3AC0" w:rsidRDefault="001A3AC0" w:rsidP="00AC7B5A">
            <w:pPr>
              <w:rPr>
                <w:rFonts w:eastAsiaTheme="minorEastAsia"/>
                <w:sz w:val="24"/>
                <w:szCs w:val="24"/>
              </w:rPr>
            </w:pPr>
          </w:p>
        </w:tc>
        <w:tc>
          <w:tcPr>
            <w:tcW w:w="992" w:type="dxa"/>
            <w:vMerge/>
          </w:tcPr>
          <w:p w14:paraId="5BD1F3E1" w14:textId="77777777" w:rsidR="001A3AC0" w:rsidRPr="001A3AC0" w:rsidRDefault="001A3AC0" w:rsidP="00AC7B5A">
            <w:pPr>
              <w:rPr>
                <w:rFonts w:eastAsiaTheme="minorEastAsia"/>
                <w:sz w:val="24"/>
                <w:szCs w:val="24"/>
              </w:rPr>
            </w:pPr>
          </w:p>
        </w:tc>
        <w:tc>
          <w:tcPr>
            <w:tcW w:w="992" w:type="dxa"/>
            <w:vMerge/>
          </w:tcPr>
          <w:p w14:paraId="2085E385" w14:textId="77777777" w:rsidR="001A3AC0" w:rsidRPr="001A3AC0" w:rsidRDefault="001A3AC0" w:rsidP="00AC7B5A">
            <w:pPr>
              <w:rPr>
                <w:rFonts w:eastAsiaTheme="minorEastAsia"/>
                <w:sz w:val="24"/>
                <w:szCs w:val="24"/>
              </w:rPr>
            </w:pPr>
          </w:p>
        </w:tc>
        <w:tc>
          <w:tcPr>
            <w:tcW w:w="765" w:type="dxa"/>
          </w:tcPr>
          <w:p w14:paraId="4B76248E" w14:textId="77777777" w:rsidR="001A3AC0" w:rsidRPr="00062A79" w:rsidRDefault="001A3AC0" w:rsidP="00AC7B5A">
            <w:pPr>
              <w:rPr>
                <w:rFonts w:eastAsiaTheme="minorEastAsia"/>
                <w:sz w:val="18"/>
                <w:szCs w:val="18"/>
              </w:rPr>
            </w:pPr>
            <w:r w:rsidRPr="00062A79">
              <w:rPr>
                <w:rFonts w:eastAsiaTheme="minorEastAsia"/>
                <w:sz w:val="18"/>
                <w:szCs w:val="18"/>
              </w:rPr>
              <w:t xml:space="preserve">Omolo </w:t>
            </w:r>
            <w:proofErr w:type="spellStart"/>
            <w:r w:rsidRPr="00062A79">
              <w:rPr>
                <w:rFonts w:eastAsiaTheme="minorEastAsia"/>
                <w:sz w:val="18"/>
                <w:szCs w:val="18"/>
              </w:rPr>
              <w:t>gată</w:t>
            </w:r>
            <w:proofErr w:type="spellEnd"/>
          </w:p>
        </w:tc>
        <w:tc>
          <w:tcPr>
            <w:tcW w:w="709" w:type="dxa"/>
          </w:tcPr>
          <w:p w14:paraId="0E65411E" w14:textId="77777777" w:rsidR="001A3AC0" w:rsidRPr="00062A79" w:rsidRDefault="001A3AC0" w:rsidP="00AC7B5A">
            <w:pPr>
              <w:rPr>
                <w:rFonts w:eastAsiaTheme="minorEastAsia"/>
                <w:sz w:val="18"/>
                <w:szCs w:val="18"/>
              </w:rPr>
            </w:pPr>
            <w:proofErr w:type="spellStart"/>
            <w:r w:rsidRPr="00062A79">
              <w:rPr>
                <w:rFonts w:eastAsiaTheme="minorEastAsia"/>
                <w:sz w:val="18"/>
                <w:szCs w:val="18"/>
              </w:rPr>
              <w:t>Folosită</w:t>
            </w:r>
            <w:proofErr w:type="spellEnd"/>
          </w:p>
        </w:tc>
        <w:tc>
          <w:tcPr>
            <w:tcW w:w="709" w:type="dxa"/>
            <w:vMerge/>
          </w:tcPr>
          <w:p w14:paraId="5D7FD418" w14:textId="77777777" w:rsidR="001A3AC0" w:rsidRPr="001A3AC0" w:rsidRDefault="001A3AC0" w:rsidP="00AC7B5A">
            <w:pPr>
              <w:rPr>
                <w:rFonts w:eastAsiaTheme="minorEastAsia"/>
                <w:sz w:val="24"/>
                <w:szCs w:val="24"/>
              </w:rPr>
            </w:pPr>
          </w:p>
        </w:tc>
        <w:tc>
          <w:tcPr>
            <w:tcW w:w="850" w:type="dxa"/>
            <w:vMerge/>
          </w:tcPr>
          <w:p w14:paraId="0BF87F67" w14:textId="77777777" w:rsidR="001A3AC0" w:rsidRPr="001A3AC0" w:rsidRDefault="001A3AC0" w:rsidP="00AC7B5A">
            <w:pPr>
              <w:rPr>
                <w:rFonts w:eastAsiaTheme="minorEastAsia"/>
                <w:sz w:val="24"/>
                <w:szCs w:val="24"/>
              </w:rPr>
            </w:pPr>
          </w:p>
        </w:tc>
        <w:tc>
          <w:tcPr>
            <w:tcW w:w="1134" w:type="dxa"/>
            <w:vMerge/>
          </w:tcPr>
          <w:p w14:paraId="573C4E5C" w14:textId="77777777" w:rsidR="001A3AC0" w:rsidRPr="001A3AC0" w:rsidRDefault="001A3AC0" w:rsidP="00AC7B5A">
            <w:pPr>
              <w:rPr>
                <w:rFonts w:eastAsiaTheme="minorEastAsia"/>
                <w:sz w:val="24"/>
                <w:szCs w:val="24"/>
              </w:rPr>
            </w:pPr>
          </w:p>
        </w:tc>
        <w:tc>
          <w:tcPr>
            <w:tcW w:w="851" w:type="dxa"/>
            <w:vMerge/>
          </w:tcPr>
          <w:p w14:paraId="3F970540" w14:textId="77777777" w:rsidR="001A3AC0" w:rsidRPr="001A3AC0" w:rsidRDefault="001A3AC0" w:rsidP="00AC7B5A">
            <w:pPr>
              <w:rPr>
                <w:rFonts w:eastAsiaTheme="minorEastAsia"/>
                <w:sz w:val="24"/>
                <w:szCs w:val="24"/>
              </w:rPr>
            </w:pPr>
          </w:p>
        </w:tc>
        <w:tc>
          <w:tcPr>
            <w:tcW w:w="957" w:type="dxa"/>
            <w:vMerge/>
          </w:tcPr>
          <w:p w14:paraId="1FB13C52" w14:textId="77777777" w:rsidR="001A3AC0" w:rsidRPr="001A3AC0" w:rsidRDefault="001A3AC0" w:rsidP="00AC7B5A">
            <w:pPr>
              <w:rPr>
                <w:rFonts w:eastAsiaTheme="minorEastAsia"/>
                <w:sz w:val="24"/>
                <w:szCs w:val="24"/>
              </w:rPr>
            </w:pPr>
          </w:p>
        </w:tc>
      </w:tr>
    </w:tbl>
    <w:p w14:paraId="2CC7925A" w14:textId="77777777" w:rsidR="001A3AC0" w:rsidRPr="001A3AC0" w:rsidRDefault="001A3AC0" w:rsidP="001A3AC0">
      <w:pPr>
        <w:rPr>
          <w:caps/>
          <w:sz w:val="24"/>
          <w:szCs w:val="24"/>
          <w:lang w:val="ro-RO"/>
        </w:rPr>
      </w:pPr>
    </w:p>
    <w:p w14:paraId="7F465E6F" w14:textId="77777777" w:rsidR="001A3AC0" w:rsidRPr="001A3AC0" w:rsidRDefault="001A3AC0" w:rsidP="001A3AC0">
      <w:pPr>
        <w:ind w:firstLine="708"/>
        <w:rPr>
          <w:sz w:val="24"/>
          <w:szCs w:val="24"/>
          <w:lang w:val="ro-RO"/>
        </w:rPr>
      </w:pPr>
      <w:r w:rsidRPr="001A3AC0">
        <w:rPr>
          <w:sz w:val="24"/>
          <w:szCs w:val="24"/>
          <w:lang w:val="ro-RO"/>
        </w:rPr>
        <w:t xml:space="preserve">Conform Reg. CE nr.1107/2009, art. 67 (1) producătorul agricol numerotează paginile registrului. Pe spatele registrului (pe ultima pagină) se menționează câte pagini conține registrul, purtând semnătura și ștampila după caz a fermierului sau administratorului societății. Inspectorii Oficiului Fitosanitar pot sancționa fermierul, conform HG nr. 1230 din 12 decembrie 2012 privind stabilirea unor măsuri pentru aplicarea prevederilor Regulamentului (CE) nr. 1107/2009 al Parlamentului European și al Consiliului din 21 octombrie 2009 privind introducerea pe piață a produselor fitosanitare și de abrogare a Directivelor 79/117/CEE si 91/414/CEE ale Consiliului, art. 3, pct. 1 (i), (1). Constituie contravenții următoarele fapte: i.) nerespectarea de către utilizatorii profesioniști a prevederilor art.67 alin. (1) din Regulamentul (CE) nr. 1107/2009 privind menținerea evidenței pe o perioadă de cel puțin 3 ani a produselor de protecție a plantelor pe care le utilizează (se sancționează cu amendă de la 8.000 lei la 10.000 lei). </w:t>
      </w:r>
    </w:p>
    <w:p w14:paraId="49A1BD10" w14:textId="77777777" w:rsidR="001A3AC0" w:rsidRPr="001A3AC0" w:rsidRDefault="001A3AC0" w:rsidP="001A3AC0">
      <w:pPr>
        <w:ind w:firstLine="708"/>
        <w:rPr>
          <w:caps/>
          <w:sz w:val="24"/>
          <w:szCs w:val="24"/>
          <w:lang w:val="ro-RO"/>
        </w:rPr>
      </w:pPr>
      <w:r w:rsidRPr="001A3AC0">
        <w:rPr>
          <w:b/>
          <w:bCs/>
          <w:sz w:val="24"/>
          <w:szCs w:val="24"/>
          <w:lang w:val="ro-RO"/>
        </w:rPr>
        <w:t>ÎN ATENȚIA FERMIERILOR !</w:t>
      </w:r>
      <w:r w:rsidRPr="001A3AC0">
        <w:rPr>
          <w:sz w:val="24"/>
          <w:szCs w:val="24"/>
          <w:lang w:val="ro-RO"/>
        </w:rPr>
        <w:t xml:space="preserve">  Se vor respecta normele de ecocondiționalitate prevăzute în Ordinul nr. 869/2016. Se vor respecta condițiile de depozitare, manipulare și utilizare a produselor de protecție a plantelor în exploatațiile agricole, conform Ghidului de bune practici de utilizare și depozitare a produselor de protecția plantelor, </w:t>
      </w:r>
      <w:hyperlink r:id="rId16" w:history="1">
        <w:r w:rsidRPr="001A3AC0">
          <w:rPr>
            <w:color w:val="0000FF" w:themeColor="hyperlink"/>
            <w:sz w:val="24"/>
            <w:szCs w:val="24"/>
            <w:u w:val="single"/>
            <w:lang w:val="ro-RO"/>
          </w:rPr>
          <w:t>https://www.anfdf.ro/sanatate/ghid/ghiduri.html</w:t>
        </w:r>
      </w:hyperlink>
      <w:r w:rsidRPr="001A3AC0">
        <w:rPr>
          <w:sz w:val="24"/>
          <w:szCs w:val="24"/>
          <w:lang w:val="ro-RO"/>
        </w:rPr>
        <w:t xml:space="preserve"> elaborate de Autoritatea  Națională Fitosanitară.</w:t>
      </w:r>
    </w:p>
    <w:p w14:paraId="5CDEE8A6" w14:textId="77777777" w:rsidR="001A3AC0" w:rsidRPr="001A3AC0" w:rsidRDefault="001A3AC0" w:rsidP="001A3AC0">
      <w:pPr>
        <w:rPr>
          <w:caps/>
          <w:sz w:val="24"/>
          <w:szCs w:val="24"/>
          <w:lang w:val="ro-RO"/>
        </w:rPr>
      </w:pPr>
    </w:p>
    <w:p w14:paraId="6D594078" w14:textId="77777777" w:rsidR="001A3AC0" w:rsidRPr="001A3AC0" w:rsidRDefault="001A3AC0" w:rsidP="00062A79">
      <w:pPr>
        <w:pStyle w:val="Frspaiere"/>
        <w:rPr>
          <w:sz w:val="24"/>
          <w:szCs w:val="24"/>
          <w:lang w:val="ro-RO"/>
        </w:rPr>
      </w:pPr>
    </w:p>
    <w:p w14:paraId="43F4B1F5" w14:textId="77777777" w:rsidR="00252CB9" w:rsidRPr="001A3AC0" w:rsidRDefault="00252CB9" w:rsidP="003813B4">
      <w:pPr>
        <w:spacing w:line="276" w:lineRule="auto"/>
        <w:rPr>
          <w:b/>
          <w:sz w:val="24"/>
          <w:szCs w:val="24"/>
          <w:lang w:val="ro-RO"/>
        </w:rPr>
      </w:pPr>
      <w:r w:rsidRPr="001A3AC0">
        <w:rPr>
          <w:b/>
          <w:noProof/>
          <w:sz w:val="24"/>
          <w:szCs w:val="24"/>
          <w:lang w:val="ro-RO" w:eastAsia="ro-RO"/>
        </w:rPr>
        <w:drawing>
          <wp:inline distT="0" distB="0" distL="0" distR="0" wp14:anchorId="4DD4B49E" wp14:editId="7BE9B592">
            <wp:extent cx="5010150" cy="1219183"/>
            <wp:effectExtent l="0" t="0" r="0" b="0"/>
            <wp:docPr id="118296301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71946" cy="1234221"/>
                    </a:xfrm>
                    <a:prstGeom prst="rect">
                      <a:avLst/>
                    </a:prstGeom>
                    <a:noFill/>
                    <a:ln>
                      <a:noFill/>
                    </a:ln>
                  </pic:spPr>
                </pic:pic>
              </a:graphicData>
            </a:graphic>
          </wp:inline>
        </w:drawing>
      </w:r>
    </w:p>
    <w:sectPr w:rsidR="00252CB9" w:rsidRPr="001A3AC0" w:rsidSect="0098206E">
      <w:type w:val="continuous"/>
      <w:pgSz w:w="12240" w:h="15840"/>
      <w:pgMar w:top="302" w:right="576" w:bottom="43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AE03" w14:textId="77777777" w:rsidR="0085182A" w:rsidRDefault="0085182A" w:rsidP="00AF1CDA">
      <w:r>
        <w:separator/>
      </w:r>
    </w:p>
  </w:endnote>
  <w:endnote w:type="continuationSeparator" w:id="0">
    <w:p w14:paraId="363DF656" w14:textId="77777777" w:rsidR="0085182A" w:rsidRDefault="0085182A" w:rsidP="00AF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242A" w14:textId="77777777" w:rsidR="0085182A" w:rsidRDefault="0085182A" w:rsidP="00AF1CDA">
      <w:r>
        <w:separator/>
      </w:r>
    </w:p>
  </w:footnote>
  <w:footnote w:type="continuationSeparator" w:id="0">
    <w:p w14:paraId="6AC5FC20" w14:textId="77777777" w:rsidR="0085182A" w:rsidRDefault="0085182A" w:rsidP="00AF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481A" w14:textId="77777777" w:rsidR="008D5E40" w:rsidRPr="002334BC" w:rsidRDefault="008D5E40" w:rsidP="008D5E40">
    <w:pPr>
      <w:pStyle w:val="Antet"/>
      <w:tabs>
        <w:tab w:val="clear" w:pos="4536"/>
        <w:tab w:val="clear" w:pos="9072"/>
        <w:tab w:val="center" w:pos="2552"/>
      </w:tabs>
      <w:spacing w:after="0"/>
      <w:rPr>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165CED"/>
    <w:multiLevelType w:val="multilevel"/>
    <w:tmpl w:val="8EA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266C1"/>
    <w:multiLevelType w:val="hybridMultilevel"/>
    <w:tmpl w:val="46A6C4AC"/>
    <w:lvl w:ilvl="0" w:tplc="1AB86D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0074D2"/>
    <w:multiLevelType w:val="hybridMultilevel"/>
    <w:tmpl w:val="8B6ACCC0"/>
    <w:lvl w:ilvl="0" w:tplc="4606E5A4">
      <w:start w:val="2"/>
      <w:numFmt w:val="bullet"/>
      <w:lvlText w:val="-"/>
      <w:lvlJc w:val="left"/>
      <w:pPr>
        <w:ind w:left="48" w:hanging="360"/>
      </w:pPr>
      <w:rPr>
        <w:rFonts w:ascii="Times New Roman" w:eastAsia="Times New Roman" w:hAnsi="Times New Roman" w:cs="Times New Roman" w:hint="default"/>
      </w:rPr>
    </w:lvl>
    <w:lvl w:ilvl="1" w:tplc="04090003" w:tentative="1">
      <w:start w:val="1"/>
      <w:numFmt w:val="bullet"/>
      <w:lvlText w:val="o"/>
      <w:lvlJc w:val="left"/>
      <w:pPr>
        <w:ind w:left="768" w:hanging="360"/>
      </w:pPr>
      <w:rPr>
        <w:rFonts w:ascii="Courier New" w:hAnsi="Courier New" w:cs="Courier New" w:hint="default"/>
      </w:rPr>
    </w:lvl>
    <w:lvl w:ilvl="2" w:tplc="04090005" w:tentative="1">
      <w:start w:val="1"/>
      <w:numFmt w:val="bullet"/>
      <w:lvlText w:val=""/>
      <w:lvlJc w:val="left"/>
      <w:pPr>
        <w:ind w:left="1488" w:hanging="360"/>
      </w:pPr>
      <w:rPr>
        <w:rFonts w:ascii="Wingdings" w:hAnsi="Wingdings" w:hint="default"/>
      </w:rPr>
    </w:lvl>
    <w:lvl w:ilvl="3" w:tplc="04090001" w:tentative="1">
      <w:start w:val="1"/>
      <w:numFmt w:val="bullet"/>
      <w:lvlText w:val=""/>
      <w:lvlJc w:val="left"/>
      <w:pPr>
        <w:ind w:left="2208" w:hanging="360"/>
      </w:pPr>
      <w:rPr>
        <w:rFonts w:ascii="Symbol" w:hAnsi="Symbol" w:hint="default"/>
      </w:rPr>
    </w:lvl>
    <w:lvl w:ilvl="4" w:tplc="04090003" w:tentative="1">
      <w:start w:val="1"/>
      <w:numFmt w:val="bullet"/>
      <w:lvlText w:val="o"/>
      <w:lvlJc w:val="left"/>
      <w:pPr>
        <w:ind w:left="2928" w:hanging="360"/>
      </w:pPr>
      <w:rPr>
        <w:rFonts w:ascii="Courier New" w:hAnsi="Courier New" w:cs="Courier New" w:hint="default"/>
      </w:rPr>
    </w:lvl>
    <w:lvl w:ilvl="5" w:tplc="04090005" w:tentative="1">
      <w:start w:val="1"/>
      <w:numFmt w:val="bullet"/>
      <w:lvlText w:val=""/>
      <w:lvlJc w:val="left"/>
      <w:pPr>
        <w:ind w:left="3648" w:hanging="360"/>
      </w:pPr>
      <w:rPr>
        <w:rFonts w:ascii="Wingdings" w:hAnsi="Wingdings" w:hint="default"/>
      </w:rPr>
    </w:lvl>
    <w:lvl w:ilvl="6" w:tplc="04090001" w:tentative="1">
      <w:start w:val="1"/>
      <w:numFmt w:val="bullet"/>
      <w:lvlText w:val=""/>
      <w:lvlJc w:val="left"/>
      <w:pPr>
        <w:ind w:left="4368" w:hanging="360"/>
      </w:pPr>
      <w:rPr>
        <w:rFonts w:ascii="Symbol" w:hAnsi="Symbol" w:hint="default"/>
      </w:rPr>
    </w:lvl>
    <w:lvl w:ilvl="7" w:tplc="04090003" w:tentative="1">
      <w:start w:val="1"/>
      <w:numFmt w:val="bullet"/>
      <w:lvlText w:val="o"/>
      <w:lvlJc w:val="left"/>
      <w:pPr>
        <w:ind w:left="5088" w:hanging="360"/>
      </w:pPr>
      <w:rPr>
        <w:rFonts w:ascii="Courier New" w:hAnsi="Courier New" w:cs="Courier New" w:hint="default"/>
      </w:rPr>
    </w:lvl>
    <w:lvl w:ilvl="8" w:tplc="04090005" w:tentative="1">
      <w:start w:val="1"/>
      <w:numFmt w:val="bullet"/>
      <w:lvlText w:val=""/>
      <w:lvlJc w:val="left"/>
      <w:pPr>
        <w:ind w:left="5808" w:hanging="360"/>
      </w:pPr>
      <w:rPr>
        <w:rFonts w:ascii="Wingdings" w:hAnsi="Wingdings" w:hint="default"/>
      </w:rPr>
    </w:lvl>
  </w:abstractNum>
  <w:num w:numId="1" w16cid:durableId="1035732098">
    <w:abstractNumId w:val="0"/>
  </w:num>
  <w:num w:numId="2" w16cid:durableId="957299845">
    <w:abstractNumId w:val="3"/>
  </w:num>
  <w:num w:numId="3" w16cid:durableId="1860654066">
    <w:abstractNumId w:val="2"/>
  </w:num>
  <w:num w:numId="4" w16cid:durableId="27637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EA4"/>
    <w:rsid w:val="000125F9"/>
    <w:rsid w:val="00014EAB"/>
    <w:rsid w:val="00017F78"/>
    <w:rsid w:val="00025A2B"/>
    <w:rsid w:val="0003040E"/>
    <w:rsid w:val="00036E46"/>
    <w:rsid w:val="000431E6"/>
    <w:rsid w:val="000472CD"/>
    <w:rsid w:val="00047A1B"/>
    <w:rsid w:val="00052C41"/>
    <w:rsid w:val="00052CF7"/>
    <w:rsid w:val="000604B3"/>
    <w:rsid w:val="00062A79"/>
    <w:rsid w:val="0007227F"/>
    <w:rsid w:val="000913D3"/>
    <w:rsid w:val="0009325F"/>
    <w:rsid w:val="00095DCF"/>
    <w:rsid w:val="000B41EE"/>
    <w:rsid w:val="000C1562"/>
    <w:rsid w:val="000F1903"/>
    <w:rsid w:val="000F4430"/>
    <w:rsid w:val="00124592"/>
    <w:rsid w:val="001259E5"/>
    <w:rsid w:val="00133025"/>
    <w:rsid w:val="00144137"/>
    <w:rsid w:val="0014494B"/>
    <w:rsid w:val="00147B48"/>
    <w:rsid w:val="00152E8A"/>
    <w:rsid w:val="00153914"/>
    <w:rsid w:val="00153D2C"/>
    <w:rsid w:val="001732A4"/>
    <w:rsid w:val="00185CC9"/>
    <w:rsid w:val="001A0A15"/>
    <w:rsid w:val="001A3AC0"/>
    <w:rsid w:val="001A7057"/>
    <w:rsid w:val="001B09B8"/>
    <w:rsid w:val="001B61CC"/>
    <w:rsid w:val="001C3554"/>
    <w:rsid w:val="001D47E2"/>
    <w:rsid w:val="001D7429"/>
    <w:rsid w:val="001E022D"/>
    <w:rsid w:val="001E6389"/>
    <w:rsid w:val="001E65E6"/>
    <w:rsid w:val="00213064"/>
    <w:rsid w:val="00214998"/>
    <w:rsid w:val="002334BC"/>
    <w:rsid w:val="0023396D"/>
    <w:rsid w:val="002476B8"/>
    <w:rsid w:val="00252CB9"/>
    <w:rsid w:val="00256B40"/>
    <w:rsid w:val="0026764C"/>
    <w:rsid w:val="002700B0"/>
    <w:rsid w:val="002737AD"/>
    <w:rsid w:val="002924D8"/>
    <w:rsid w:val="00292537"/>
    <w:rsid w:val="00292FB0"/>
    <w:rsid w:val="002961DA"/>
    <w:rsid w:val="002A077E"/>
    <w:rsid w:val="002B0DD2"/>
    <w:rsid w:val="002B5120"/>
    <w:rsid w:val="002B71C1"/>
    <w:rsid w:val="002E193E"/>
    <w:rsid w:val="002E56F2"/>
    <w:rsid w:val="002F338F"/>
    <w:rsid w:val="002F4511"/>
    <w:rsid w:val="0031118B"/>
    <w:rsid w:val="0031258D"/>
    <w:rsid w:val="00312EF5"/>
    <w:rsid w:val="0032060A"/>
    <w:rsid w:val="00332D97"/>
    <w:rsid w:val="003346C1"/>
    <w:rsid w:val="00342093"/>
    <w:rsid w:val="003430DA"/>
    <w:rsid w:val="00347E49"/>
    <w:rsid w:val="00350207"/>
    <w:rsid w:val="00361A38"/>
    <w:rsid w:val="003771F8"/>
    <w:rsid w:val="003813B4"/>
    <w:rsid w:val="003A4128"/>
    <w:rsid w:val="003B7B67"/>
    <w:rsid w:val="003D45E7"/>
    <w:rsid w:val="003D7D7E"/>
    <w:rsid w:val="003F22A8"/>
    <w:rsid w:val="004203D3"/>
    <w:rsid w:val="00421221"/>
    <w:rsid w:val="00422E8E"/>
    <w:rsid w:val="0043091B"/>
    <w:rsid w:val="004449F3"/>
    <w:rsid w:val="0045508C"/>
    <w:rsid w:val="00456B7E"/>
    <w:rsid w:val="00465A9D"/>
    <w:rsid w:val="00476A15"/>
    <w:rsid w:val="00487806"/>
    <w:rsid w:val="004902B3"/>
    <w:rsid w:val="004A02A7"/>
    <w:rsid w:val="004B7C1E"/>
    <w:rsid w:val="004C1762"/>
    <w:rsid w:val="004C1EC1"/>
    <w:rsid w:val="004C73C3"/>
    <w:rsid w:val="004D2854"/>
    <w:rsid w:val="004D4DBC"/>
    <w:rsid w:val="004F24CE"/>
    <w:rsid w:val="005052D2"/>
    <w:rsid w:val="0052048E"/>
    <w:rsid w:val="0052347E"/>
    <w:rsid w:val="00527030"/>
    <w:rsid w:val="00532B02"/>
    <w:rsid w:val="00541575"/>
    <w:rsid w:val="005474AC"/>
    <w:rsid w:val="005519B8"/>
    <w:rsid w:val="0055438F"/>
    <w:rsid w:val="0057221C"/>
    <w:rsid w:val="00575363"/>
    <w:rsid w:val="005903E0"/>
    <w:rsid w:val="00590BF9"/>
    <w:rsid w:val="005A3570"/>
    <w:rsid w:val="005A715B"/>
    <w:rsid w:val="005B0912"/>
    <w:rsid w:val="005C269C"/>
    <w:rsid w:val="005E4BBB"/>
    <w:rsid w:val="005E70CD"/>
    <w:rsid w:val="005F0011"/>
    <w:rsid w:val="00603B18"/>
    <w:rsid w:val="006042A6"/>
    <w:rsid w:val="00621B89"/>
    <w:rsid w:val="00630939"/>
    <w:rsid w:val="006314E1"/>
    <w:rsid w:val="00632AA8"/>
    <w:rsid w:val="00637DC3"/>
    <w:rsid w:val="00645E64"/>
    <w:rsid w:val="00647161"/>
    <w:rsid w:val="006511DC"/>
    <w:rsid w:val="00651EA4"/>
    <w:rsid w:val="00657A35"/>
    <w:rsid w:val="00661293"/>
    <w:rsid w:val="006629AF"/>
    <w:rsid w:val="006746E9"/>
    <w:rsid w:val="006828D1"/>
    <w:rsid w:val="006902E5"/>
    <w:rsid w:val="006910BD"/>
    <w:rsid w:val="00692A63"/>
    <w:rsid w:val="006A7960"/>
    <w:rsid w:val="006B04D7"/>
    <w:rsid w:val="006B17DB"/>
    <w:rsid w:val="006C020D"/>
    <w:rsid w:val="006C3A5C"/>
    <w:rsid w:val="006D351E"/>
    <w:rsid w:val="006E1609"/>
    <w:rsid w:val="006F375D"/>
    <w:rsid w:val="007022D5"/>
    <w:rsid w:val="00703915"/>
    <w:rsid w:val="007136AB"/>
    <w:rsid w:val="00714FAF"/>
    <w:rsid w:val="00716A3D"/>
    <w:rsid w:val="0072515B"/>
    <w:rsid w:val="00736814"/>
    <w:rsid w:val="00747808"/>
    <w:rsid w:val="00760603"/>
    <w:rsid w:val="00766C2E"/>
    <w:rsid w:val="00787110"/>
    <w:rsid w:val="00796A12"/>
    <w:rsid w:val="0079709C"/>
    <w:rsid w:val="00797C45"/>
    <w:rsid w:val="007B40FC"/>
    <w:rsid w:val="007D39EA"/>
    <w:rsid w:val="007D4DD2"/>
    <w:rsid w:val="007D5E8D"/>
    <w:rsid w:val="007F43F3"/>
    <w:rsid w:val="00802DBD"/>
    <w:rsid w:val="00831D3E"/>
    <w:rsid w:val="0085182A"/>
    <w:rsid w:val="00852E80"/>
    <w:rsid w:val="00854366"/>
    <w:rsid w:val="00854559"/>
    <w:rsid w:val="00857797"/>
    <w:rsid w:val="00857FC6"/>
    <w:rsid w:val="00862DA4"/>
    <w:rsid w:val="00864323"/>
    <w:rsid w:val="008671F4"/>
    <w:rsid w:val="00867E06"/>
    <w:rsid w:val="008723A2"/>
    <w:rsid w:val="00873278"/>
    <w:rsid w:val="008A3949"/>
    <w:rsid w:val="008C4BC6"/>
    <w:rsid w:val="008D5E40"/>
    <w:rsid w:val="008E1380"/>
    <w:rsid w:val="008F240D"/>
    <w:rsid w:val="008F3085"/>
    <w:rsid w:val="00911AC2"/>
    <w:rsid w:val="009167AF"/>
    <w:rsid w:val="00923057"/>
    <w:rsid w:val="00926399"/>
    <w:rsid w:val="00934E38"/>
    <w:rsid w:val="00945DE6"/>
    <w:rsid w:val="00955735"/>
    <w:rsid w:val="009616B0"/>
    <w:rsid w:val="00962338"/>
    <w:rsid w:val="00977AAC"/>
    <w:rsid w:val="00980A72"/>
    <w:rsid w:val="0098206E"/>
    <w:rsid w:val="00996311"/>
    <w:rsid w:val="009C03D1"/>
    <w:rsid w:val="009C705B"/>
    <w:rsid w:val="009D6235"/>
    <w:rsid w:val="009E0B55"/>
    <w:rsid w:val="009E28E1"/>
    <w:rsid w:val="009E3176"/>
    <w:rsid w:val="00A04BA6"/>
    <w:rsid w:val="00A067EE"/>
    <w:rsid w:val="00A1298D"/>
    <w:rsid w:val="00A41A4C"/>
    <w:rsid w:val="00A448D8"/>
    <w:rsid w:val="00A76E6B"/>
    <w:rsid w:val="00A84056"/>
    <w:rsid w:val="00A95E56"/>
    <w:rsid w:val="00A9606E"/>
    <w:rsid w:val="00AB6B71"/>
    <w:rsid w:val="00AC1EFB"/>
    <w:rsid w:val="00AC7298"/>
    <w:rsid w:val="00AD0E92"/>
    <w:rsid w:val="00AE2EF0"/>
    <w:rsid w:val="00AE7A4C"/>
    <w:rsid w:val="00AF1CDA"/>
    <w:rsid w:val="00AF4D91"/>
    <w:rsid w:val="00AF6F84"/>
    <w:rsid w:val="00B000EE"/>
    <w:rsid w:val="00B052DE"/>
    <w:rsid w:val="00B13129"/>
    <w:rsid w:val="00B54BE8"/>
    <w:rsid w:val="00B7121F"/>
    <w:rsid w:val="00B743BB"/>
    <w:rsid w:val="00B75355"/>
    <w:rsid w:val="00B95889"/>
    <w:rsid w:val="00BA4071"/>
    <w:rsid w:val="00BA6355"/>
    <w:rsid w:val="00BA6667"/>
    <w:rsid w:val="00BD1C5D"/>
    <w:rsid w:val="00BD67CD"/>
    <w:rsid w:val="00BD731C"/>
    <w:rsid w:val="00BE6E9E"/>
    <w:rsid w:val="00BE7A11"/>
    <w:rsid w:val="00C02FBF"/>
    <w:rsid w:val="00C03F74"/>
    <w:rsid w:val="00C04E86"/>
    <w:rsid w:val="00C140C0"/>
    <w:rsid w:val="00C14347"/>
    <w:rsid w:val="00C2414F"/>
    <w:rsid w:val="00C31201"/>
    <w:rsid w:val="00C32753"/>
    <w:rsid w:val="00C4188A"/>
    <w:rsid w:val="00C4475D"/>
    <w:rsid w:val="00C50ADB"/>
    <w:rsid w:val="00C57002"/>
    <w:rsid w:val="00C6139D"/>
    <w:rsid w:val="00C630DC"/>
    <w:rsid w:val="00C669C8"/>
    <w:rsid w:val="00C8793B"/>
    <w:rsid w:val="00C94310"/>
    <w:rsid w:val="00C9698C"/>
    <w:rsid w:val="00CA175C"/>
    <w:rsid w:val="00CB0B5C"/>
    <w:rsid w:val="00CB1275"/>
    <w:rsid w:val="00CC1E46"/>
    <w:rsid w:val="00CC5264"/>
    <w:rsid w:val="00CD1EE3"/>
    <w:rsid w:val="00CE2B4C"/>
    <w:rsid w:val="00D02332"/>
    <w:rsid w:val="00D073B8"/>
    <w:rsid w:val="00D13194"/>
    <w:rsid w:val="00D30D2C"/>
    <w:rsid w:val="00D3295A"/>
    <w:rsid w:val="00D41173"/>
    <w:rsid w:val="00D447A6"/>
    <w:rsid w:val="00D50777"/>
    <w:rsid w:val="00D61B8C"/>
    <w:rsid w:val="00D7503E"/>
    <w:rsid w:val="00D91715"/>
    <w:rsid w:val="00D92C47"/>
    <w:rsid w:val="00DA699D"/>
    <w:rsid w:val="00DC3F36"/>
    <w:rsid w:val="00E13531"/>
    <w:rsid w:val="00E16572"/>
    <w:rsid w:val="00E175DF"/>
    <w:rsid w:val="00E2545C"/>
    <w:rsid w:val="00E429AE"/>
    <w:rsid w:val="00E44D0B"/>
    <w:rsid w:val="00E510CF"/>
    <w:rsid w:val="00E6148C"/>
    <w:rsid w:val="00E71A85"/>
    <w:rsid w:val="00EA1B90"/>
    <w:rsid w:val="00EA6E96"/>
    <w:rsid w:val="00EB1377"/>
    <w:rsid w:val="00EC612A"/>
    <w:rsid w:val="00ED2F1D"/>
    <w:rsid w:val="00ED503B"/>
    <w:rsid w:val="00ED5DCC"/>
    <w:rsid w:val="00EF2991"/>
    <w:rsid w:val="00EF72AA"/>
    <w:rsid w:val="00F12A53"/>
    <w:rsid w:val="00F235F1"/>
    <w:rsid w:val="00F55E72"/>
    <w:rsid w:val="00F6042A"/>
    <w:rsid w:val="00F6080F"/>
    <w:rsid w:val="00F703A5"/>
    <w:rsid w:val="00F74457"/>
    <w:rsid w:val="00F7796C"/>
    <w:rsid w:val="00F80E7D"/>
    <w:rsid w:val="00F90C88"/>
    <w:rsid w:val="00FA71F9"/>
    <w:rsid w:val="00FC3E69"/>
    <w:rsid w:val="00FC57D3"/>
    <w:rsid w:val="00FD4866"/>
    <w:rsid w:val="00FF70B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9D11"/>
  <w15:docId w15:val="{34866048-CD8E-49B0-BB62-3CA81380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A4"/>
    <w:pPr>
      <w:suppressAutoHyphens/>
      <w:spacing w:after="0" w:line="240" w:lineRule="auto"/>
    </w:pPr>
    <w:rPr>
      <w:rFonts w:ascii="Times New Roman" w:eastAsia="Times New Roman" w:hAnsi="Times New Roman" w:cs="Times New Roman"/>
      <w:sz w:val="20"/>
      <w:szCs w:val="20"/>
      <w:lang w:val="en-AU" w:eastAsia="zh-CN"/>
    </w:rPr>
  </w:style>
  <w:style w:type="paragraph" w:styleId="Titlu1">
    <w:name w:val="heading 1"/>
    <w:basedOn w:val="Normal"/>
    <w:link w:val="Titlu1Caracter"/>
    <w:qFormat/>
    <w:rsid w:val="001D47E2"/>
    <w:pPr>
      <w:spacing w:before="100" w:beforeAutospacing="1" w:after="100" w:afterAutospacing="1"/>
      <w:outlineLvl w:val="0"/>
    </w:pPr>
    <w:rPr>
      <w:b/>
      <w:bCs/>
      <w:kern w:val="36"/>
      <w:sz w:val="48"/>
      <w:szCs w:val="48"/>
    </w:rPr>
  </w:style>
  <w:style w:type="paragraph" w:styleId="Titlu2">
    <w:name w:val="heading 2"/>
    <w:basedOn w:val="Normal"/>
    <w:next w:val="Normal"/>
    <w:link w:val="Titlu2Caracter"/>
    <w:uiPriority w:val="9"/>
    <w:semiHidden/>
    <w:unhideWhenUsed/>
    <w:qFormat/>
    <w:rsid w:val="002E1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link w:val="Titlu3Caracter"/>
    <w:uiPriority w:val="9"/>
    <w:qFormat/>
    <w:rsid w:val="001D47E2"/>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D47E2"/>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1D47E2"/>
    <w:rPr>
      <w:rFonts w:ascii="Times New Roman" w:eastAsia="Times New Roman" w:hAnsi="Times New Roman" w:cs="Times New Roman"/>
      <w:b/>
      <w:bCs/>
      <w:sz w:val="27"/>
      <w:szCs w:val="27"/>
    </w:rPr>
  </w:style>
  <w:style w:type="character" w:styleId="Robust">
    <w:name w:val="Strong"/>
    <w:basedOn w:val="Fontdeparagrafimplicit"/>
    <w:uiPriority w:val="22"/>
    <w:qFormat/>
    <w:rsid w:val="001D47E2"/>
    <w:rPr>
      <w:b/>
      <w:bCs/>
    </w:rPr>
  </w:style>
  <w:style w:type="character" w:styleId="Hyperlink">
    <w:name w:val="Hyperlink"/>
    <w:basedOn w:val="Fontdeparagrafimplicit"/>
    <w:rsid w:val="00651EA4"/>
    <w:rPr>
      <w:color w:val="0000FF"/>
      <w:u w:val="single"/>
    </w:rPr>
  </w:style>
  <w:style w:type="paragraph" w:styleId="Corptext">
    <w:name w:val="Body Text"/>
    <w:basedOn w:val="Normal"/>
    <w:link w:val="CorptextCaracter"/>
    <w:rsid w:val="00651EA4"/>
    <w:pPr>
      <w:spacing w:line="360" w:lineRule="auto"/>
      <w:jc w:val="both"/>
    </w:pPr>
    <w:rPr>
      <w:lang w:val="en-US"/>
    </w:rPr>
  </w:style>
  <w:style w:type="character" w:customStyle="1" w:styleId="CorptextCaracter">
    <w:name w:val="Corp text Caracter"/>
    <w:basedOn w:val="Fontdeparagrafimplicit"/>
    <w:link w:val="Corptext"/>
    <w:rsid w:val="00651EA4"/>
    <w:rPr>
      <w:rFonts w:ascii="Times New Roman" w:eastAsia="Times New Roman" w:hAnsi="Times New Roman" w:cs="Times New Roman"/>
      <w:sz w:val="20"/>
      <w:szCs w:val="20"/>
      <w:lang w:eastAsia="zh-CN"/>
    </w:rPr>
  </w:style>
  <w:style w:type="character" w:customStyle="1" w:styleId="Titlu2Caracter">
    <w:name w:val="Titlu 2 Caracter"/>
    <w:basedOn w:val="Fontdeparagrafimplicit"/>
    <w:link w:val="Titlu2"/>
    <w:uiPriority w:val="9"/>
    <w:semiHidden/>
    <w:rsid w:val="002E193E"/>
    <w:rPr>
      <w:rFonts w:asciiTheme="majorHAnsi" w:eastAsiaTheme="majorEastAsia" w:hAnsiTheme="majorHAnsi" w:cstheme="majorBidi"/>
      <w:b/>
      <w:bCs/>
      <w:color w:val="4F81BD" w:themeColor="accent1"/>
      <w:sz w:val="26"/>
      <w:szCs w:val="26"/>
      <w:lang w:val="en-AU" w:eastAsia="zh-CN"/>
    </w:rPr>
  </w:style>
  <w:style w:type="paragraph" w:styleId="Listparagraf">
    <w:name w:val="List Paragraph"/>
    <w:basedOn w:val="Normal"/>
    <w:uiPriority w:val="34"/>
    <w:qFormat/>
    <w:rsid w:val="00A1298D"/>
    <w:pPr>
      <w:ind w:left="720"/>
      <w:contextualSpacing/>
    </w:pPr>
  </w:style>
  <w:style w:type="paragraph" w:styleId="TextnBalon">
    <w:name w:val="Balloon Text"/>
    <w:basedOn w:val="Normal"/>
    <w:link w:val="TextnBalonCaracter"/>
    <w:uiPriority w:val="99"/>
    <w:semiHidden/>
    <w:unhideWhenUsed/>
    <w:rsid w:val="00BD67C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D67CD"/>
    <w:rPr>
      <w:rFonts w:ascii="Tahoma" w:eastAsia="Times New Roman" w:hAnsi="Tahoma" w:cs="Tahoma"/>
      <w:sz w:val="16"/>
      <w:szCs w:val="16"/>
      <w:lang w:val="en-AU" w:eastAsia="zh-CN"/>
    </w:rPr>
  </w:style>
  <w:style w:type="character" w:customStyle="1" w:styleId="f">
    <w:name w:val="f"/>
    <w:basedOn w:val="Fontdeparagrafimplicit"/>
    <w:rsid w:val="00052CF7"/>
  </w:style>
  <w:style w:type="character" w:styleId="Accentuat">
    <w:name w:val="Emphasis"/>
    <w:basedOn w:val="Fontdeparagrafimplicit"/>
    <w:uiPriority w:val="20"/>
    <w:qFormat/>
    <w:rsid w:val="00052CF7"/>
    <w:rPr>
      <w:i/>
      <w:iCs/>
    </w:rPr>
  </w:style>
  <w:style w:type="paragraph" w:styleId="Frspaiere">
    <w:name w:val="No Spacing"/>
    <w:uiPriority w:val="1"/>
    <w:qFormat/>
    <w:rsid w:val="00D7503E"/>
    <w:pPr>
      <w:suppressAutoHyphens/>
      <w:spacing w:after="0" w:line="240" w:lineRule="auto"/>
    </w:pPr>
    <w:rPr>
      <w:rFonts w:ascii="Times New Roman" w:eastAsia="Times New Roman" w:hAnsi="Times New Roman" w:cs="Times New Roman"/>
      <w:sz w:val="20"/>
      <w:szCs w:val="20"/>
      <w:lang w:val="en-AU" w:eastAsia="zh-CN"/>
    </w:rPr>
  </w:style>
  <w:style w:type="paragraph" w:styleId="NormalWeb">
    <w:name w:val="Normal (Web)"/>
    <w:basedOn w:val="Normal"/>
    <w:uiPriority w:val="99"/>
    <w:unhideWhenUsed/>
    <w:rsid w:val="006902E5"/>
    <w:pPr>
      <w:suppressAutoHyphens w:val="0"/>
      <w:spacing w:before="100" w:beforeAutospacing="1" w:after="100" w:afterAutospacing="1"/>
    </w:pPr>
    <w:rPr>
      <w:sz w:val="24"/>
      <w:szCs w:val="24"/>
      <w:lang w:val="ro-RO" w:eastAsia="ro-RO"/>
    </w:rPr>
  </w:style>
  <w:style w:type="paragraph" w:styleId="Antet">
    <w:name w:val="header"/>
    <w:basedOn w:val="Normal"/>
    <w:link w:val="AntetCaracter"/>
    <w:uiPriority w:val="99"/>
    <w:unhideWhenUsed/>
    <w:rsid w:val="00F12A53"/>
    <w:pPr>
      <w:tabs>
        <w:tab w:val="center" w:pos="4536"/>
        <w:tab w:val="right" w:pos="9072"/>
      </w:tabs>
      <w:suppressAutoHyphens w:val="0"/>
      <w:spacing w:after="160"/>
    </w:pPr>
    <w:rPr>
      <w:rFonts w:asciiTheme="minorHAnsi" w:eastAsiaTheme="minorHAnsi" w:hAnsiTheme="minorHAnsi" w:cstheme="minorBidi"/>
      <w:sz w:val="22"/>
      <w:szCs w:val="22"/>
      <w:lang w:val="en-US" w:eastAsia="en-US"/>
    </w:rPr>
  </w:style>
  <w:style w:type="character" w:customStyle="1" w:styleId="AntetCaracter">
    <w:name w:val="Antet Caracter"/>
    <w:basedOn w:val="Fontdeparagrafimplicit"/>
    <w:link w:val="Antet"/>
    <w:uiPriority w:val="99"/>
    <w:rsid w:val="00F12A53"/>
  </w:style>
  <w:style w:type="table" w:styleId="Tabelgril">
    <w:name w:val="Table Grid"/>
    <w:basedOn w:val="TabelNormal"/>
    <w:uiPriority w:val="39"/>
    <w:rsid w:val="00F12A5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AF1CDA"/>
    <w:pPr>
      <w:tabs>
        <w:tab w:val="center" w:pos="4536"/>
        <w:tab w:val="right" w:pos="9072"/>
      </w:tabs>
    </w:pPr>
  </w:style>
  <w:style w:type="character" w:customStyle="1" w:styleId="SubsolCaracter">
    <w:name w:val="Subsol Caracter"/>
    <w:basedOn w:val="Fontdeparagrafimplicit"/>
    <w:link w:val="Subsol"/>
    <w:uiPriority w:val="99"/>
    <w:rsid w:val="00AF1CDA"/>
    <w:rPr>
      <w:rFonts w:ascii="Times New Roman" w:eastAsia="Times New Roman" w:hAnsi="Times New Roman"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6061">
      <w:bodyDiv w:val="1"/>
      <w:marLeft w:val="0"/>
      <w:marRight w:val="0"/>
      <w:marTop w:val="0"/>
      <w:marBottom w:val="0"/>
      <w:divBdr>
        <w:top w:val="none" w:sz="0" w:space="0" w:color="auto"/>
        <w:left w:val="none" w:sz="0" w:space="0" w:color="auto"/>
        <w:bottom w:val="none" w:sz="0" w:space="0" w:color="auto"/>
        <w:right w:val="none" w:sz="0" w:space="0" w:color="auto"/>
      </w:divBdr>
    </w:div>
    <w:div w:id="118384017">
      <w:bodyDiv w:val="1"/>
      <w:marLeft w:val="0"/>
      <w:marRight w:val="0"/>
      <w:marTop w:val="0"/>
      <w:marBottom w:val="0"/>
      <w:divBdr>
        <w:top w:val="none" w:sz="0" w:space="0" w:color="auto"/>
        <w:left w:val="none" w:sz="0" w:space="0" w:color="auto"/>
        <w:bottom w:val="none" w:sz="0" w:space="0" w:color="auto"/>
        <w:right w:val="none" w:sz="0" w:space="0" w:color="auto"/>
      </w:divBdr>
    </w:div>
    <w:div w:id="154147294">
      <w:bodyDiv w:val="1"/>
      <w:marLeft w:val="0"/>
      <w:marRight w:val="0"/>
      <w:marTop w:val="0"/>
      <w:marBottom w:val="0"/>
      <w:divBdr>
        <w:top w:val="none" w:sz="0" w:space="0" w:color="auto"/>
        <w:left w:val="none" w:sz="0" w:space="0" w:color="auto"/>
        <w:bottom w:val="none" w:sz="0" w:space="0" w:color="auto"/>
        <w:right w:val="none" w:sz="0" w:space="0" w:color="auto"/>
      </w:divBdr>
    </w:div>
    <w:div w:id="319965981">
      <w:bodyDiv w:val="1"/>
      <w:marLeft w:val="0"/>
      <w:marRight w:val="0"/>
      <w:marTop w:val="0"/>
      <w:marBottom w:val="0"/>
      <w:divBdr>
        <w:top w:val="none" w:sz="0" w:space="0" w:color="auto"/>
        <w:left w:val="none" w:sz="0" w:space="0" w:color="auto"/>
        <w:bottom w:val="none" w:sz="0" w:space="0" w:color="auto"/>
        <w:right w:val="none" w:sz="0" w:space="0" w:color="auto"/>
      </w:divBdr>
    </w:div>
    <w:div w:id="413166137">
      <w:bodyDiv w:val="1"/>
      <w:marLeft w:val="0"/>
      <w:marRight w:val="0"/>
      <w:marTop w:val="0"/>
      <w:marBottom w:val="0"/>
      <w:divBdr>
        <w:top w:val="none" w:sz="0" w:space="0" w:color="auto"/>
        <w:left w:val="none" w:sz="0" w:space="0" w:color="auto"/>
        <w:bottom w:val="none" w:sz="0" w:space="0" w:color="auto"/>
        <w:right w:val="none" w:sz="0" w:space="0" w:color="auto"/>
      </w:divBdr>
    </w:div>
    <w:div w:id="459543146">
      <w:bodyDiv w:val="1"/>
      <w:marLeft w:val="0"/>
      <w:marRight w:val="0"/>
      <w:marTop w:val="0"/>
      <w:marBottom w:val="0"/>
      <w:divBdr>
        <w:top w:val="none" w:sz="0" w:space="0" w:color="auto"/>
        <w:left w:val="none" w:sz="0" w:space="0" w:color="auto"/>
        <w:bottom w:val="none" w:sz="0" w:space="0" w:color="auto"/>
        <w:right w:val="none" w:sz="0" w:space="0" w:color="auto"/>
      </w:divBdr>
    </w:div>
    <w:div w:id="725491602">
      <w:bodyDiv w:val="1"/>
      <w:marLeft w:val="0"/>
      <w:marRight w:val="0"/>
      <w:marTop w:val="0"/>
      <w:marBottom w:val="0"/>
      <w:divBdr>
        <w:top w:val="none" w:sz="0" w:space="0" w:color="auto"/>
        <w:left w:val="none" w:sz="0" w:space="0" w:color="auto"/>
        <w:bottom w:val="none" w:sz="0" w:space="0" w:color="auto"/>
        <w:right w:val="none" w:sz="0" w:space="0" w:color="auto"/>
      </w:divBdr>
    </w:div>
    <w:div w:id="859471814">
      <w:bodyDiv w:val="1"/>
      <w:marLeft w:val="0"/>
      <w:marRight w:val="0"/>
      <w:marTop w:val="0"/>
      <w:marBottom w:val="0"/>
      <w:divBdr>
        <w:top w:val="none" w:sz="0" w:space="0" w:color="auto"/>
        <w:left w:val="none" w:sz="0" w:space="0" w:color="auto"/>
        <w:bottom w:val="none" w:sz="0" w:space="0" w:color="auto"/>
        <w:right w:val="none" w:sz="0" w:space="0" w:color="auto"/>
      </w:divBdr>
    </w:div>
    <w:div w:id="897596217">
      <w:bodyDiv w:val="1"/>
      <w:marLeft w:val="0"/>
      <w:marRight w:val="0"/>
      <w:marTop w:val="0"/>
      <w:marBottom w:val="0"/>
      <w:divBdr>
        <w:top w:val="none" w:sz="0" w:space="0" w:color="auto"/>
        <w:left w:val="none" w:sz="0" w:space="0" w:color="auto"/>
        <w:bottom w:val="none" w:sz="0" w:space="0" w:color="auto"/>
        <w:right w:val="none" w:sz="0" w:space="0" w:color="auto"/>
      </w:divBdr>
    </w:div>
    <w:div w:id="961619734">
      <w:bodyDiv w:val="1"/>
      <w:marLeft w:val="0"/>
      <w:marRight w:val="0"/>
      <w:marTop w:val="0"/>
      <w:marBottom w:val="0"/>
      <w:divBdr>
        <w:top w:val="none" w:sz="0" w:space="0" w:color="auto"/>
        <w:left w:val="none" w:sz="0" w:space="0" w:color="auto"/>
        <w:bottom w:val="none" w:sz="0" w:space="0" w:color="auto"/>
        <w:right w:val="none" w:sz="0" w:space="0" w:color="auto"/>
      </w:divBdr>
    </w:div>
    <w:div w:id="1006253399">
      <w:bodyDiv w:val="1"/>
      <w:marLeft w:val="0"/>
      <w:marRight w:val="0"/>
      <w:marTop w:val="0"/>
      <w:marBottom w:val="0"/>
      <w:divBdr>
        <w:top w:val="none" w:sz="0" w:space="0" w:color="auto"/>
        <w:left w:val="none" w:sz="0" w:space="0" w:color="auto"/>
        <w:bottom w:val="none" w:sz="0" w:space="0" w:color="auto"/>
        <w:right w:val="none" w:sz="0" w:space="0" w:color="auto"/>
      </w:divBdr>
    </w:div>
    <w:div w:id="1142310635">
      <w:bodyDiv w:val="1"/>
      <w:marLeft w:val="0"/>
      <w:marRight w:val="0"/>
      <w:marTop w:val="0"/>
      <w:marBottom w:val="0"/>
      <w:divBdr>
        <w:top w:val="none" w:sz="0" w:space="0" w:color="auto"/>
        <w:left w:val="none" w:sz="0" w:space="0" w:color="auto"/>
        <w:bottom w:val="none" w:sz="0" w:space="0" w:color="auto"/>
        <w:right w:val="none" w:sz="0" w:space="0" w:color="auto"/>
      </w:divBdr>
    </w:div>
    <w:div w:id="1162699912">
      <w:bodyDiv w:val="1"/>
      <w:marLeft w:val="0"/>
      <w:marRight w:val="0"/>
      <w:marTop w:val="0"/>
      <w:marBottom w:val="0"/>
      <w:divBdr>
        <w:top w:val="none" w:sz="0" w:space="0" w:color="auto"/>
        <w:left w:val="none" w:sz="0" w:space="0" w:color="auto"/>
        <w:bottom w:val="none" w:sz="0" w:space="0" w:color="auto"/>
        <w:right w:val="none" w:sz="0" w:space="0" w:color="auto"/>
      </w:divBdr>
    </w:div>
    <w:div w:id="1238827476">
      <w:bodyDiv w:val="1"/>
      <w:marLeft w:val="0"/>
      <w:marRight w:val="0"/>
      <w:marTop w:val="0"/>
      <w:marBottom w:val="0"/>
      <w:divBdr>
        <w:top w:val="none" w:sz="0" w:space="0" w:color="auto"/>
        <w:left w:val="none" w:sz="0" w:space="0" w:color="auto"/>
        <w:bottom w:val="none" w:sz="0" w:space="0" w:color="auto"/>
        <w:right w:val="none" w:sz="0" w:space="0" w:color="auto"/>
      </w:divBdr>
    </w:div>
    <w:div w:id="1345860729">
      <w:bodyDiv w:val="1"/>
      <w:marLeft w:val="0"/>
      <w:marRight w:val="0"/>
      <w:marTop w:val="0"/>
      <w:marBottom w:val="0"/>
      <w:divBdr>
        <w:top w:val="none" w:sz="0" w:space="0" w:color="auto"/>
        <w:left w:val="none" w:sz="0" w:space="0" w:color="auto"/>
        <w:bottom w:val="none" w:sz="0" w:space="0" w:color="auto"/>
        <w:right w:val="none" w:sz="0" w:space="0" w:color="auto"/>
      </w:divBdr>
    </w:div>
    <w:div w:id="1379284756">
      <w:bodyDiv w:val="1"/>
      <w:marLeft w:val="0"/>
      <w:marRight w:val="0"/>
      <w:marTop w:val="0"/>
      <w:marBottom w:val="0"/>
      <w:divBdr>
        <w:top w:val="none" w:sz="0" w:space="0" w:color="auto"/>
        <w:left w:val="none" w:sz="0" w:space="0" w:color="auto"/>
        <w:bottom w:val="none" w:sz="0" w:space="0" w:color="auto"/>
        <w:right w:val="none" w:sz="0" w:space="0" w:color="auto"/>
      </w:divBdr>
    </w:div>
    <w:div w:id="1549953183">
      <w:bodyDiv w:val="1"/>
      <w:marLeft w:val="0"/>
      <w:marRight w:val="0"/>
      <w:marTop w:val="0"/>
      <w:marBottom w:val="0"/>
      <w:divBdr>
        <w:top w:val="none" w:sz="0" w:space="0" w:color="auto"/>
        <w:left w:val="none" w:sz="0" w:space="0" w:color="auto"/>
        <w:bottom w:val="none" w:sz="0" w:space="0" w:color="auto"/>
        <w:right w:val="none" w:sz="0" w:space="0" w:color="auto"/>
      </w:divBdr>
    </w:div>
    <w:div w:id="1642809742">
      <w:bodyDiv w:val="1"/>
      <w:marLeft w:val="0"/>
      <w:marRight w:val="0"/>
      <w:marTop w:val="0"/>
      <w:marBottom w:val="0"/>
      <w:divBdr>
        <w:top w:val="none" w:sz="0" w:space="0" w:color="auto"/>
        <w:left w:val="none" w:sz="0" w:space="0" w:color="auto"/>
        <w:bottom w:val="none" w:sz="0" w:space="0" w:color="auto"/>
        <w:right w:val="none" w:sz="0" w:space="0" w:color="auto"/>
      </w:divBdr>
    </w:div>
    <w:div w:id="1785345666">
      <w:bodyDiv w:val="1"/>
      <w:marLeft w:val="0"/>
      <w:marRight w:val="0"/>
      <w:marTop w:val="0"/>
      <w:marBottom w:val="0"/>
      <w:divBdr>
        <w:top w:val="none" w:sz="0" w:space="0" w:color="auto"/>
        <w:left w:val="none" w:sz="0" w:space="0" w:color="auto"/>
        <w:bottom w:val="none" w:sz="0" w:space="0" w:color="auto"/>
        <w:right w:val="none" w:sz="0" w:space="0" w:color="auto"/>
      </w:divBdr>
    </w:div>
    <w:div w:id="1966349220">
      <w:bodyDiv w:val="1"/>
      <w:marLeft w:val="0"/>
      <w:marRight w:val="0"/>
      <w:marTop w:val="0"/>
      <w:marBottom w:val="0"/>
      <w:divBdr>
        <w:top w:val="none" w:sz="0" w:space="0" w:color="auto"/>
        <w:left w:val="none" w:sz="0" w:space="0" w:color="auto"/>
        <w:bottom w:val="none" w:sz="0" w:space="0" w:color="auto"/>
        <w:right w:val="none" w:sz="0" w:space="0" w:color="auto"/>
      </w:divBdr>
    </w:div>
    <w:div w:id="21074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anfdf.ro/sanatate/ghid/ghidu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anfof.ro/index/pestexpert.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mures@anfof.ro" TargetMode="External"/><Relationship Id="rId14" Type="http://schemas.openxmlformats.org/officeDocument/2006/relationships/hyperlink" Target="https://aloe.anfd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AE4C-4D48-4324-B648-C5F5544B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1719</Words>
  <Characters>9973</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autoritatea fitosanitara</cp:lastModifiedBy>
  <cp:revision>11</cp:revision>
  <cp:lastPrinted>2025-02-25T08:22:00Z</cp:lastPrinted>
  <dcterms:created xsi:type="dcterms:W3CDTF">2026-04-22T05:38:00Z</dcterms:created>
  <dcterms:modified xsi:type="dcterms:W3CDTF">2026-05-14T10:10:00Z</dcterms:modified>
</cp:coreProperties>
</file>